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Overlap w:val="never"/>
        <w:tblW w:w="10092" w:type="dxa"/>
        <w:jc w:val="center"/>
        <w:tblBorders>
          <w:top w:val="none" w:sz="2" w:space="0" w:color="FFFFFF"/>
          <w:left w:val="none" w:sz="2" w:space="0" w:color="FFFFFF"/>
          <w:bottom w:val="none" w:sz="2" w:space="0" w:color="FFFFFF"/>
          <w:right w:val="none" w:sz="2" w:space="0" w:color="FFFFFF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1786"/>
        <w:gridCol w:w="1675"/>
        <w:gridCol w:w="1585"/>
        <w:gridCol w:w="1701"/>
        <w:gridCol w:w="3345"/>
      </w:tblGrid>
      <w:tr w:rsidR="008B7640" w:rsidRPr="004120C0" w:rsidTr="00AD2D46">
        <w:trPr>
          <w:trHeight w:val="596"/>
          <w:jc w:val="center"/>
        </w:trPr>
        <w:tc>
          <w:tcPr>
            <w:tcW w:w="3461" w:type="dxa"/>
            <w:gridSpan w:val="2"/>
            <w:vMerge w:val="restart"/>
            <w:tcBorders>
              <w:top w:val="double" w:sz="4" w:space="0" w:color="999999"/>
              <w:left w:val="double" w:sz="4" w:space="0" w:color="999999"/>
              <w:bottom w:val="single" w:sz="5" w:space="0" w:color="999999"/>
              <w:right w:val="none" w:sz="2" w:space="0" w:color="FFFFFF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AD2D46">
            <w:pPr>
              <w:pStyle w:val="a3"/>
              <w:wordWrap/>
              <w:spacing w:line="240" w:lineRule="auto"/>
              <w:ind w:left="200"/>
              <w:jc w:val="left"/>
              <w:rPr>
                <w:rFonts w:ascii="Century" w:eastAsia="나눔명조" w:hAnsi="Century" w:cs="Arial"/>
              </w:rPr>
            </w:pPr>
            <w:bookmarkStart w:id="0" w:name="_top"/>
            <w:bookmarkEnd w:id="0"/>
            <w:r w:rsidRPr="004120C0">
              <w:rPr>
                <w:rFonts w:ascii="Century" w:eastAsia="나눔명조" w:hAnsi="Century" w:cs="Arial"/>
                <w:noProof/>
              </w:rPr>
              <w:drawing>
                <wp:inline distT="0" distB="0" distL="0" distR="0" wp14:anchorId="094E4633" wp14:editId="1AE7D61E">
                  <wp:extent cx="1892300" cy="390525"/>
                  <wp:effectExtent l="0" t="0" r="0" b="0"/>
                  <wp:docPr id="1" name="그림 %d 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C:\Users\johw\AppData\Local\Temp\Hnc\BinData\EMB00001e1cb7a2.PNG"/>
                          <pic:cNvPicPr/>
                        </pic:nvPicPr>
                        <pic:blipFill>
                          <a:blip r:embed="rId6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92300" cy="390525"/>
                          </a:xfrm>
                          <a:prstGeom prst="rect">
                            <a:avLst/>
                          </a:prstGeom>
                          <a:effectLst/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631" w:type="dxa"/>
            <w:gridSpan w:val="3"/>
            <w:tcBorders>
              <w:top w:val="double" w:sz="4" w:space="0" w:color="999999"/>
              <w:left w:val="none" w:sz="2" w:space="0" w:color="FFFFFF"/>
              <w:bottom w:val="none" w:sz="2" w:space="0" w:color="FFFFFF"/>
              <w:right w:val="double" w:sz="4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AD2D46">
            <w:pPr>
              <w:wordWrap/>
              <w:spacing w:after="0" w:line="240" w:lineRule="auto"/>
              <w:ind w:left="200"/>
              <w:textAlignment w:val="baseline"/>
              <w:rPr>
                <w:rFonts w:ascii="Century" w:eastAsia="나눔명조" w:hAnsi="Century" w:cs="Arial"/>
                <w:b/>
                <w:bCs/>
                <w:color w:val="7F7F7F"/>
                <w:kern w:val="0"/>
                <w:sz w:val="26"/>
                <w:szCs w:val="26"/>
              </w:rPr>
            </w:pPr>
            <w:r w:rsidRPr="004120C0">
              <w:rPr>
                <w:rFonts w:ascii="Century" w:eastAsia="나눔명조" w:hAnsi="Century" w:cs="Arial"/>
                <w:b/>
                <w:bCs/>
                <w:color w:val="7F7F7F"/>
                <w:kern w:val="0"/>
                <w:sz w:val="26"/>
                <w:szCs w:val="26"/>
              </w:rPr>
              <w:t xml:space="preserve">Consumer Research Expert </w:t>
            </w:r>
          </w:p>
        </w:tc>
      </w:tr>
      <w:tr w:rsidR="008B7640" w:rsidRPr="004120C0" w:rsidTr="00AD2D46">
        <w:trPr>
          <w:trHeight w:val="1168"/>
          <w:jc w:val="center"/>
        </w:trPr>
        <w:tc>
          <w:tcPr>
            <w:tcW w:w="3461" w:type="dxa"/>
            <w:gridSpan w:val="2"/>
            <w:vMerge/>
            <w:tcBorders>
              <w:top w:val="double" w:sz="4" w:space="0" w:color="999999"/>
              <w:left w:val="double" w:sz="4" w:space="0" w:color="999999"/>
              <w:bottom w:val="single" w:sz="5" w:space="0" w:color="999999"/>
              <w:right w:val="none" w:sz="2" w:space="0" w:color="FFFFFF"/>
            </w:tcBorders>
          </w:tcPr>
          <w:p w:rsidR="008B7640" w:rsidRPr="004120C0" w:rsidRDefault="008B7640" w:rsidP="00AD2D46">
            <w:pPr>
              <w:pStyle w:val="a3"/>
              <w:wordWrap/>
              <w:spacing w:line="240" w:lineRule="auto"/>
              <w:rPr>
                <w:rFonts w:ascii="Century" w:eastAsia="나눔명조" w:hAnsi="Century" w:cs="Arial"/>
              </w:rPr>
            </w:pPr>
          </w:p>
        </w:tc>
        <w:tc>
          <w:tcPr>
            <w:tcW w:w="6631" w:type="dxa"/>
            <w:gridSpan w:val="3"/>
            <w:tcBorders>
              <w:top w:val="none" w:sz="2" w:space="0" w:color="FFFFFF"/>
              <w:left w:val="none" w:sz="2" w:space="0" w:color="FFFFFF"/>
              <w:bottom w:val="single" w:sz="5" w:space="0" w:color="999999"/>
              <w:right w:val="double" w:sz="4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5C3FBA">
            <w:pPr>
              <w:wordWrap/>
              <w:spacing w:after="0" w:line="240" w:lineRule="auto"/>
              <w:ind w:left="200"/>
              <w:jc w:val="center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b/>
                <w:bCs/>
                <w:color w:val="000000"/>
                <w:spacing w:val="-10"/>
                <w:kern w:val="0"/>
                <w:sz w:val="40"/>
                <w:szCs w:val="40"/>
              </w:rPr>
              <w:t>ConsumerInsight Report</w:t>
            </w: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br/>
              <w:t>(</w:t>
            </w:r>
            <w:r w:rsidR="005C3FBA"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 xml:space="preserve">2019 </w:t>
            </w: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Travel Report)</w:t>
            </w:r>
          </w:p>
        </w:tc>
      </w:tr>
      <w:tr w:rsidR="008B7640" w:rsidRPr="004120C0" w:rsidTr="00AD2D46">
        <w:trPr>
          <w:trHeight w:val="483"/>
          <w:jc w:val="center"/>
        </w:trPr>
        <w:tc>
          <w:tcPr>
            <w:tcW w:w="1786" w:type="dxa"/>
            <w:tcBorders>
              <w:top w:val="single" w:sz="5" w:space="0" w:color="999999"/>
              <w:left w:val="double" w:sz="4" w:space="0" w:color="999999"/>
              <w:bottom w:val="single" w:sz="3" w:space="0" w:color="CCCCCC"/>
              <w:right w:val="single" w:sz="3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center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Company</w:t>
            </w:r>
          </w:p>
        </w:tc>
        <w:tc>
          <w:tcPr>
            <w:tcW w:w="3260" w:type="dxa"/>
            <w:gridSpan w:val="2"/>
            <w:tcBorders>
              <w:top w:val="single" w:sz="5" w:space="0" w:color="999999"/>
              <w:left w:val="single" w:sz="3" w:space="0" w:color="CCCCCC"/>
              <w:bottom w:val="single" w:sz="3" w:space="0" w:color="CCCCCC"/>
              <w:right w:val="single" w:sz="3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ConsumerInsight</w:t>
            </w:r>
          </w:p>
        </w:tc>
        <w:tc>
          <w:tcPr>
            <w:tcW w:w="1701" w:type="dxa"/>
            <w:tcBorders>
              <w:top w:val="single" w:sz="5" w:space="0" w:color="999999"/>
              <w:left w:val="single" w:sz="3" w:space="0" w:color="CCCCCC"/>
              <w:bottom w:val="single" w:sz="3" w:space="0" w:color="CCCCCC"/>
              <w:right w:val="single" w:sz="3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center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E-mail</w:t>
            </w:r>
          </w:p>
        </w:tc>
        <w:tc>
          <w:tcPr>
            <w:tcW w:w="3345" w:type="dxa"/>
            <w:tcBorders>
              <w:top w:val="single" w:sz="5" w:space="0" w:color="999999"/>
              <w:left w:val="single" w:sz="3" w:space="0" w:color="CCCCCC"/>
              <w:bottom w:val="single" w:sz="3" w:space="0" w:color="CCCCCC"/>
              <w:right w:val="double" w:sz="4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kwonyg@consumerinsight.kr</w:t>
            </w:r>
          </w:p>
        </w:tc>
      </w:tr>
      <w:tr w:rsidR="008B7640" w:rsidRPr="004120C0" w:rsidTr="00AD2D46">
        <w:trPr>
          <w:trHeight w:val="483"/>
          <w:jc w:val="center"/>
        </w:trPr>
        <w:tc>
          <w:tcPr>
            <w:tcW w:w="1786" w:type="dxa"/>
            <w:tcBorders>
              <w:top w:val="single" w:sz="3" w:space="0" w:color="CCCCCC"/>
              <w:left w:val="double" w:sz="4" w:space="0" w:color="999999"/>
              <w:bottom w:val="single" w:sz="3" w:space="0" w:color="CCCCCC"/>
              <w:right w:val="single" w:sz="3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center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Query</w:t>
            </w:r>
          </w:p>
        </w:tc>
        <w:tc>
          <w:tcPr>
            <w:tcW w:w="3260" w:type="dxa"/>
            <w:gridSpan w:val="2"/>
            <w:tcBorders>
              <w:top w:val="single" w:sz="3" w:space="0" w:color="CCCCCC"/>
              <w:left w:val="single" w:sz="3" w:space="0" w:color="CCCCCC"/>
              <w:bottom w:val="single" w:sz="3" w:space="0" w:color="CCCCCC"/>
              <w:right w:val="single" w:sz="3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 xml:space="preserve">Kwon, </w:t>
            </w:r>
            <w:proofErr w:type="spellStart"/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Younggyo</w:t>
            </w:r>
            <w:proofErr w:type="spellEnd"/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 xml:space="preserve"> / Director</w:t>
            </w:r>
          </w:p>
        </w:tc>
        <w:tc>
          <w:tcPr>
            <w:tcW w:w="1701" w:type="dxa"/>
            <w:tcBorders>
              <w:top w:val="single" w:sz="3" w:space="0" w:color="CCCCCC"/>
              <w:left w:val="single" w:sz="3" w:space="0" w:color="CCCCCC"/>
              <w:bottom w:val="single" w:sz="3" w:space="0" w:color="CCCCCC"/>
              <w:right w:val="single" w:sz="3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center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Phone number</w:t>
            </w:r>
          </w:p>
        </w:tc>
        <w:tc>
          <w:tcPr>
            <w:tcW w:w="3345" w:type="dxa"/>
            <w:tcBorders>
              <w:top w:val="single" w:sz="3" w:space="0" w:color="CCCCCC"/>
              <w:left w:val="single" w:sz="3" w:space="0" w:color="CCCCCC"/>
              <w:bottom w:val="single" w:sz="3" w:space="0" w:color="CCCCCC"/>
              <w:right w:val="double" w:sz="4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02) 6004-7622</w:t>
            </w:r>
          </w:p>
        </w:tc>
      </w:tr>
      <w:tr w:rsidR="008B7640" w:rsidRPr="004120C0" w:rsidTr="00AD2D46">
        <w:trPr>
          <w:trHeight w:val="483"/>
          <w:jc w:val="center"/>
        </w:trPr>
        <w:tc>
          <w:tcPr>
            <w:tcW w:w="1786" w:type="dxa"/>
            <w:tcBorders>
              <w:top w:val="single" w:sz="3" w:space="0" w:color="CCCCCC"/>
              <w:left w:val="double" w:sz="4" w:space="0" w:color="999999"/>
              <w:bottom w:val="double" w:sz="4" w:space="0" w:color="999999"/>
              <w:right w:val="single" w:sz="3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center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Issued</w:t>
            </w:r>
          </w:p>
        </w:tc>
        <w:tc>
          <w:tcPr>
            <w:tcW w:w="3260" w:type="dxa"/>
            <w:gridSpan w:val="2"/>
            <w:tcBorders>
              <w:top w:val="single" w:sz="3" w:space="0" w:color="CCCCCC"/>
              <w:left w:val="single" w:sz="3" w:space="0" w:color="CCCCCC"/>
              <w:bottom w:val="double" w:sz="4" w:space="0" w:color="999999"/>
              <w:right w:val="single" w:sz="3" w:space="0" w:color="CCCCCC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8B7640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Monday, Aug 26</w:t>
            </w: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  <w:vertAlign w:val="superscript"/>
              </w:rPr>
              <w:t>th</w:t>
            </w: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 xml:space="preserve"> 2019</w:t>
            </w:r>
          </w:p>
        </w:tc>
        <w:tc>
          <w:tcPr>
            <w:tcW w:w="1701" w:type="dxa"/>
            <w:tcBorders>
              <w:top w:val="single" w:sz="3" w:space="0" w:color="CCCCCC"/>
              <w:left w:val="single" w:sz="3" w:space="0" w:color="CCCCCC"/>
              <w:bottom w:val="double" w:sz="4" w:space="0" w:color="999999"/>
              <w:right w:val="single" w:sz="3" w:space="0" w:color="CCCCCC"/>
            </w:tcBorders>
            <w:tcMar>
              <w:top w:w="0" w:type="dxa"/>
              <w:left w:w="397" w:type="dxa"/>
              <w:bottom w:w="0" w:type="dxa"/>
              <w:right w:w="397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center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Pages</w:t>
            </w:r>
          </w:p>
        </w:tc>
        <w:tc>
          <w:tcPr>
            <w:tcW w:w="3345" w:type="dxa"/>
            <w:tcBorders>
              <w:top w:val="single" w:sz="3" w:space="0" w:color="CCCCCC"/>
              <w:left w:val="single" w:sz="3" w:space="0" w:color="CCCCCC"/>
              <w:bottom w:val="double" w:sz="4" w:space="0" w:color="999999"/>
              <w:right w:val="double" w:sz="4" w:space="0" w:color="999999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center"/>
          </w:tcPr>
          <w:p w:rsidR="008B7640" w:rsidRPr="004120C0" w:rsidRDefault="008B7640" w:rsidP="00AD2D46">
            <w:pPr>
              <w:tabs>
                <w:tab w:val="left" w:pos="76"/>
              </w:tabs>
              <w:wordWrap/>
              <w:spacing w:after="0" w:line="240" w:lineRule="auto"/>
              <w:ind w:left="60" w:firstLine="34"/>
              <w:jc w:val="left"/>
              <w:textAlignment w:val="baseline"/>
              <w:rPr>
                <w:rFonts w:ascii="Century" w:eastAsia="나눔명조" w:hAnsi="Century" w:cs="Arial"/>
                <w:color w:val="000000"/>
                <w:kern w:val="0"/>
                <w:szCs w:val="20"/>
              </w:rPr>
            </w:pPr>
            <w:r w:rsidRPr="004120C0">
              <w:rPr>
                <w:rFonts w:ascii="Century" w:eastAsia="나눔명조" w:hAnsi="Century" w:cs="Arial"/>
                <w:color w:val="000000"/>
                <w:kern w:val="0"/>
                <w:szCs w:val="20"/>
              </w:rPr>
              <w:t>Total of 2 pages</w:t>
            </w:r>
          </w:p>
        </w:tc>
      </w:tr>
    </w:tbl>
    <w:p w:rsidR="00843FB6" w:rsidRPr="004120C0" w:rsidRDefault="00843FB6" w:rsidP="00662BB2">
      <w:pPr>
        <w:pStyle w:val="a3"/>
        <w:wordWrap/>
        <w:spacing w:line="240" w:lineRule="auto"/>
        <w:rPr>
          <w:rFonts w:ascii="Century" w:eastAsia="나눔명조" w:hAnsi="Century"/>
        </w:rPr>
      </w:pPr>
    </w:p>
    <w:tbl>
      <w:tblPr>
        <w:tblOverlap w:val="never"/>
        <w:tblW w:w="10092" w:type="dxa"/>
        <w:tblBorders>
          <w:top w:val="none" w:sz="2" w:space="0" w:color="FFFFFF"/>
          <w:left w:val="none" w:sz="2" w:space="0" w:color="FFFFFF"/>
          <w:bottom w:val="none" w:sz="2" w:space="0" w:color="FFFFFF"/>
          <w:right w:val="none" w:sz="2" w:space="0" w:color="FFFFFF"/>
        </w:tblBorders>
        <w:tblLayout w:type="fixed"/>
        <w:tblCellMar>
          <w:top w:w="28" w:type="dxa"/>
          <w:left w:w="102" w:type="dxa"/>
          <w:bottom w:w="28" w:type="dxa"/>
          <w:right w:w="102" w:type="dxa"/>
        </w:tblCellMar>
        <w:tblLook w:val="0000" w:firstRow="0" w:lastRow="0" w:firstColumn="0" w:lastColumn="0" w:noHBand="0" w:noVBand="0"/>
      </w:tblPr>
      <w:tblGrid>
        <w:gridCol w:w="284"/>
        <w:gridCol w:w="9497"/>
        <w:gridCol w:w="311"/>
      </w:tblGrid>
      <w:tr w:rsidR="00843FB6" w:rsidRPr="00565968" w:rsidTr="008B7835">
        <w:trPr>
          <w:trHeight w:val="626"/>
        </w:trPr>
        <w:tc>
          <w:tcPr>
            <w:tcW w:w="284" w:type="dxa"/>
            <w:tcBorders>
              <w:top w:val="single" w:sz="11" w:space="0" w:color="C75252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</w:tc>
        <w:tc>
          <w:tcPr>
            <w:tcW w:w="9497" w:type="dxa"/>
            <w:tcBorders>
              <w:top w:val="single" w:sz="11" w:space="0" w:color="C75252"/>
              <w:left w:val="none" w:sz="2" w:space="0" w:color="FFFFFF"/>
              <w:bottom w:val="double" w:sz="4" w:space="0" w:color="999999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5C3FBA" w:rsidRPr="004120C0" w:rsidRDefault="005C3FBA" w:rsidP="005C3FBA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b/>
                <w:sz w:val="28"/>
                <w:shd w:val="clear" w:color="000000" w:fill="auto"/>
              </w:rPr>
            </w:pPr>
            <w:r w:rsidRPr="004120C0">
              <w:rPr>
                <w:rFonts w:ascii="Century" w:eastAsia="나눔명조" w:hAnsi="Century"/>
                <w:b/>
                <w:sz w:val="28"/>
                <w:shd w:val="clear" w:color="000000" w:fill="auto"/>
              </w:rPr>
              <w:t xml:space="preserve">‘South East Asia’ emerging again, </w:t>
            </w:r>
          </w:p>
          <w:p w:rsidR="00843FB6" w:rsidRPr="004120C0" w:rsidRDefault="00565968" w:rsidP="00565968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z w:val="22"/>
              </w:rPr>
            </w:pPr>
            <w:r>
              <w:rPr>
                <w:rFonts w:ascii="Century" w:eastAsia="나눔명조" w:hAnsi="Century"/>
                <w:b/>
                <w:sz w:val="28"/>
                <w:shd w:val="clear" w:color="000000" w:fill="auto"/>
              </w:rPr>
              <w:t xml:space="preserve">with Koreans not visiting </w:t>
            </w:r>
            <w:r w:rsidR="005C3FBA" w:rsidRPr="004120C0">
              <w:rPr>
                <w:rFonts w:ascii="Century" w:eastAsia="나눔명조" w:hAnsi="Century"/>
                <w:b/>
                <w:sz w:val="28"/>
                <w:shd w:val="clear" w:color="000000" w:fill="auto"/>
              </w:rPr>
              <w:t>Japan</w:t>
            </w:r>
            <w:r>
              <w:rPr>
                <w:rFonts w:ascii="Century" w:eastAsia="나눔명조" w:hAnsi="Century"/>
                <w:b/>
                <w:sz w:val="28"/>
                <w:shd w:val="clear" w:color="000000" w:fill="auto"/>
              </w:rPr>
              <w:t xml:space="preserve"> for their overseas travel</w:t>
            </w:r>
          </w:p>
        </w:tc>
        <w:tc>
          <w:tcPr>
            <w:tcW w:w="311" w:type="dxa"/>
            <w:tcBorders>
              <w:top w:val="single" w:sz="11" w:space="0" w:color="C75252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</w:tc>
      </w:tr>
      <w:tr w:rsidR="00843FB6" w:rsidRPr="004120C0" w:rsidTr="008B7835">
        <w:trPr>
          <w:trHeight w:val="1"/>
        </w:trPr>
        <w:tc>
          <w:tcPr>
            <w:tcW w:w="284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</w:tc>
        <w:tc>
          <w:tcPr>
            <w:tcW w:w="9497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0D6FDE" w:rsidP="00662BB2">
            <w:pPr>
              <w:pStyle w:val="a3"/>
              <w:wordWrap/>
              <w:spacing w:line="240" w:lineRule="auto"/>
              <w:ind w:left="400"/>
              <w:jc w:val="left"/>
              <w:rPr>
                <w:rFonts w:ascii="Century" w:eastAsia="나눔명조" w:hAnsi="Century"/>
                <w:color w:val="auto"/>
                <w:sz w:val="22"/>
              </w:rPr>
            </w:pPr>
            <w:r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- </w:t>
            </w:r>
            <w:proofErr w:type="spellStart"/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ConsumerInsight’s</w:t>
            </w:r>
            <w:proofErr w:type="spellEnd"/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 ‘Weekly travel behavior and planning study’</w:t>
            </w:r>
            <w:r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’</w:t>
            </w:r>
          </w:p>
        </w:tc>
        <w:tc>
          <w:tcPr>
            <w:tcW w:w="311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</w:tc>
      </w:tr>
      <w:tr w:rsidR="005C3FBA" w:rsidRPr="004120C0" w:rsidTr="008B7835">
        <w:tc>
          <w:tcPr>
            <w:tcW w:w="284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color w:val="FF0000"/>
                <w:shd w:val="clear" w:color="000000" w:fill="auto"/>
              </w:rPr>
            </w:pPr>
          </w:p>
        </w:tc>
        <w:tc>
          <w:tcPr>
            <w:tcW w:w="9497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0D6FDE" w:rsidP="008B7835">
            <w:pPr>
              <w:pStyle w:val="a3"/>
              <w:wordWrap/>
              <w:spacing w:line="240" w:lineRule="auto"/>
              <w:ind w:left="400"/>
              <w:jc w:val="left"/>
              <w:rPr>
                <w:rFonts w:ascii="Century" w:eastAsia="나눔명조" w:hAnsi="Century"/>
                <w:color w:val="auto"/>
                <w:sz w:val="22"/>
              </w:rPr>
            </w:pPr>
            <w:r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- </w:t>
            </w:r>
            <w:r w:rsidR="00E26ECF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Japan dropped to 6.2% as an o</w:t>
            </w:r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verseas travel destination</w:t>
            </w:r>
            <w:r w:rsidR="00E26ECF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 due to Koreans’ </w:t>
            </w:r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Japan Boycott</w:t>
            </w:r>
          </w:p>
        </w:tc>
        <w:tc>
          <w:tcPr>
            <w:tcW w:w="311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color w:val="FF0000"/>
                <w:shd w:val="clear" w:color="000000" w:fill="auto"/>
              </w:rPr>
            </w:pPr>
          </w:p>
        </w:tc>
      </w:tr>
      <w:tr w:rsidR="00843FB6" w:rsidRPr="004120C0" w:rsidTr="008B7835">
        <w:trPr>
          <w:trHeight w:val="426"/>
        </w:trPr>
        <w:tc>
          <w:tcPr>
            <w:tcW w:w="284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</w:tc>
        <w:tc>
          <w:tcPr>
            <w:tcW w:w="9497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0D6FDE" w:rsidP="00565968">
            <w:pPr>
              <w:pStyle w:val="a3"/>
              <w:wordWrap/>
              <w:spacing w:line="240" w:lineRule="auto"/>
              <w:ind w:left="400"/>
              <w:jc w:val="left"/>
              <w:rPr>
                <w:rFonts w:ascii="Century" w:eastAsia="나눔명조" w:hAnsi="Century"/>
                <w:color w:val="auto"/>
                <w:sz w:val="22"/>
              </w:rPr>
            </w:pPr>
            <w:r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- </w:t>
            </w:r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Viet</w:t>
            </w:r>
            <w:r w:rsidR="008B7835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nam</w:t>
            </w:r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 ranked the 1</w:t>
            </w:r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  <w:vertAlign w:val="superscript"/>
              </w:rPr>
              <w:t>st</w:t>
            </w:r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, with Taiwan</w:t>
            </w:r>
            <w:r w:rsidR="00E26ECF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 and </w:t>
            </w:r>
            <w:r w:rsidR="005C3FBA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Thailand </w:t>
            </w:r>
            <w:r w:rsidR="00565968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benefiting as well</w:t>
            </w:r>
            <w:r w:rsidR="00E26ECF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  </w:t>
            </w:r>
          </w:p>
        </w:tc>
        <w:tc>
          <w:tcPr>
            <w:tcW w:w="311" w:type="dxa"/>
            <w:tcBorders>
              <w:top w:val="none" w:sz="2" w:space="0" w:color="FFFFFF"/>
              <w:left w:val="none" w:sz="2" w:space="0" w:color="FFFFFF"/>
              <w:bottom w:val="none" w:sz="2" w:space="0" w:color="FFFFFF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</w:tc>
      </w:tr>
      <w:tr w:rsidR="00843FB6" w:rsidRPr="004120C0" w:rsidTr="008B7835">
        <w:trPr>
          <w:trHeight w:val="40"/>
        </w:trPr>
        <w:tc>
          <w:tcPr>
            <w:tcW w:w="284" w:type="dxa"/>
            <w:tcBorders>
              <w:top w:val="none" w:sz="2" w:space="0" w:color="FFFFFF"/>
              <w:left w:val="none" w:sz="2" w:space="0" w:color="FFFFFF"/>
              <w:bottom w:val="single" w:sz="11" w:space="0" w:color="C75252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</w:tc>
        <w:tc>
          <w:tcPr>
            <w:tcW w:w="9497" w:type="dxa"/>
            <w:tcBorders>
              <w:top w:val="none" w:sz="2" w:space="0" w:color="FFFFFF"/>
              <w:left w:val="none" w:sz="2" w:space="0" w:color="FFFFFF"/>
              <w:bottom w:val="single" w:sz="11" w:space="0" w:color="C75252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0D6FDE" w:rsidP="00565968">
            <w:pPr>
              <w:pStyle w:val="a3"/>
              <w:wordWrap/>
              <w:spacing w:line="240" w:lineRule="auto"/>
              <w:ind w:left="400"/>
              <w:jc w:val="left"/>
              <w:rPr>
                <w:rFonts w:ascii="Century" w:eastAsia="나눔명조" w:hAnsi="Century"/>
                <w:color w:val="auto"/>
                <w:sz w:val="22"/>
              </w:rPr>
            </w:pPr>
            <w:r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- </w:t>
            </w:r>
            <w:r w:rsidR="00E26ECF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Hong Kong in decline since August due to the </w:t>
            </w:r>
            <w:r w:rsidR="00565968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 xml:space="preserve">protests </w:t>
            </w:r>
            <w:r w:rsidR="008B7835" w:rsidRPr="004120C0">
              <w:rPr>
                <w:rFonts w:ascii="Century" w:eastAsia="나눔명조" w:hAnsi="Century"/>
                <w:b/>
                <w:color w:val="auto"/>
                <w:sz w:val="22"/>
                <w:shd w:val="clear" w:color="000000" w:fill="auto"/>
              </w:rPr>
              <w:t>in its land</w:t>
            </w:r>
          </w:p>
        </w:tc>
        <w:tc>
          <w:tcPr>
            <w:tcW w:w="311" w:type="dxa"/>
            <w:tcBorders>
              <w:top w:val="none" w:sz="2" w:space="0" w:color="FFFFFF"/>
              <w:left w:val="none" w:sz="2" w:space="0" w:color="FFFFFF"/>
              <w:bottom w:val="single" w:sz="11" w:space="0" w:color="C75252"/>
              <w:right w:val="none" w:sz="2" w:space="0" w:color="FFFFFF"/>
            </w:tcBorders>
            <w:tcMar>
              <w:top w:w="113" w:type="dxa"/>
              <w:left w:w="0" w:type="dxa"/>
              <w:bottom w:w="113" w:type="dxa"/>
              <w:right w:w="0" w:type="dxa"/>
            </w:tcMar>
            <w:vAlign w:val="center"/>
          </w:tcPr>
          <w:p w:rsidR="00843FB6" w:rsidRPr="004120C0" w:rsidRDefault="00843FB6" w:rsidP="00662BB2">
            <w:pPr>
              <w:pStyle w:val="a3"/>
              <w:wordWrap/>
              <w:spacing w:line="240" w:lineRule="auto"/>
              <w:jc w:val="center"/>
              <w:rPr>
                <w:rFonts w:ascii="Century" w:eastAsia="나눔명조" w:hAnsi="Century"/>
                <w:shd w:val="clear" w:color="000000" w:fill="auto"/>
              </w:rPr>
            </w:pPr>
          </w:p>
        </w:tc>
      </w:tr>
    </w:tbl>
    <w:p w:rsidR="00843FB6" w:rsidRPr="004120C0" w:rsidRDefault="00843FB6" w:rsidP="00662BB2">
      <w:pPr>
        <w:pStyle w:val="a3"/>
        <w:wordWrap/>
        <w:spacing w:line="240" w:lineRule="auto"/>
        <w:jc w:val="center"/>
        <w:rPr>
          <w:rFonts w:ascii="Century" w:eastAsia="나눔명조" w:hAnsi="Century"/>
        </w:rPr>
      </w:pPr>
    </w:p>
    <w:p w:rsidR="004120C0" w:rsidRDefault="00E26ECF" w:rsidP="00E26ECF">
      <w:pPr>
        <w:pStyle w:val="a3"/>
        <w:wordWrap/>
        <w:spacing w:after="60" w:line="240" w:lineRule="auto"/>
        <w:ind w:firstLine="192"/>
        <w:jc w:val="left"/>
        <w:rPr>
          <w:rFonts w:ascii="Century" w:eastAsia="나눔명조" w:hAnsi="Century"/>
          <w:shd w:val="clear" w:color="000000" w:fill="auto"/>
        </w:rPr>
      </w:pPr>
      <w:r w:rsidRPr="004120C0">
        <w:rPr>
          <w:rFonts w:ascii="Century" w:eastAsia="나눔명조" w:hAnsi="Century"/>
          <w:shd w:val="clear" w:color="000000" w:fill="auto"/>
        </w:rPr>
        <w:t xml:space="preserve">While Japan </w:t>
      </w:r>
      <w:r w:rsidR="005A02F7">
        <w:rPr>
          <w:rFonts w:ascii="Century" w:eastAsia="나눔명조" w:hAnsi="Century"/>
          <w:shd w:val="clear" w:color="000000" w:fill="auto"/>
        </w:rPr>
        <w:t xml:space="preserve">fell sharply </w:t>
      </w:r>
      <w:r w:rsidRPr="004120C0">
        <w:rPr>
          <w:rFonts w:ascii="Century" w:eastAsia="나눔명조" w:hAnsi="Century"/>
          <w:shd w:val="clear" w:color="000000" w:fill="auto"/>
        </w:rPr>
        <w:t xml:space="preserve">in the aftermath of the Korea-Japan conflict, Vietnam </w:t>
      </w:r>
      <w:r w:rsidR="005A02F7">
        <w:rPr>
          <w:rFonts w:ascii="Century" w:eastAsia="나눔명조" w:hAnsi="Century"/>
          <w:shd w:val="clear" w:color="000000" w:fill="auto"/>
        </w:rPr>
        <w:t xml:space="preserve">became </w:t>
      </w:r>
      <w:r w:rsidRPr="004120C0">
        <w:rPr>
          <w:rFonts w:ascii="Century" w:eastAsia="나눔명조" w:hAnsi="Century"/>
          <w:shd w:val="clear" w:color="000000" w:fill="auto"/>
        </w:rPr>
        <w:t xml:space="preserve">the No. 1 destination for overseas travel, </w:t>
      </w:r>
      <w:r w:rsidR="00565968">
        <w:rPr>
          <w:rFonts w:ascii="Century" w:eastAsia="나눔명조" w:hAnsi="Century"/>
          <w:shd w:val="clear" w:color="000000" w:fill="auto"/>
        </w:rPr>
        <w:t xml:space="preserve">with </w:t>
      </w:r>
      <w:r w:rsidRPr="004120C0">
        <w:rPr>
          <w:rFonts w:ascii="Century" w:eastAsia="나눔명조" w:hAnsi="Century"/>
          <w:shd w:val="clear" w:color="000000" w:fill="auto"/>
        </w:rPr>
        <w:t>Southeast Asia</w:t>
      </w:r>
      <w:r w:rsidR="00565968">
        <w:rPr>
          <w:rFonts w:ascii="Century" w:eastAsia="나눔명조" w:hAnsi="Century"/>
          <w:shd w:val="clear" w:color="000000" w:fill="auto"/>
        </w:rPr>
        <w:t xml:space="preserve"> such as </w:t>
      </w:r>
      <w:r w:rsidRPr="004120C0">
        <w:rPr>
          <w:rFonts w:ascii="Century" w:eastAsia="나눔명조" w:hAnsi="Century"/>
          <w:shd w:val="clear" w:color="000000" w:fill="auto"/>
        </w:rPr>
        <w:t>Taiwan</w:t>
      </w:r>
      <w:r w:rsidR="00565968">
        <w:rPr>
          <w:rFonts w:ascii="Century" w:eastAsia="나눔명조" w:hAnsi="Century"/>
          <w:shd w:val="clear" w:color="000000" w:fill="auto"/>
        </w:rPr>
        <w:t xml:space="preserve"> and </w:t>
      </w:r>
      <w:r w:rsidRPr="004120C0">
        <w:rPr>
          <w:rFonts w:ascii="Century" w:eastAsia="나눔명조" w:hAnsi="Century"/>
          <w:shd w:val="clear" w:color="000000" w:fill="auto"/>
        </w:rPr>
        <w:t>Thailand</w:t>
      </w:r>
      <w:r w:rsidR="00565968">
        <w:rPr>
          <w:rFonts w:ascii="Century" w:eastAsia="나눔명조" w:hAnsi="Century"/>
          <w:shd w:val="clear" w:color="000000" w:fill="auto"/>
        </w:rPr>
        <w:t xml:space="preserve">, </w:t>
      </w:r>
      <w:proofErr w:type="spellStart"/>
      <w:r w:rsidR="00565968">
        <w:rPr>
          <w:rFonts w:ascii="Century" w:eastAsia="나눔명조" w:hAnsi="Century"/>
          <w:shd w:val="clear" w:color="000000" w:fill="auto"/>
        </w:rPr>
        <w:t>etc</w:t>
      </w:r>
      <w:proofErr w:type="spellEnd"/>
      <w:r w:rsidRPr="004120C0">
        <w:rPr>
          <w:rFonts w:ascii="Century" w:eastAsia="나눔명조" w:hAnsi="Century"/>
          <w:shd w:val="clear" w:color="000000" w:fill="auto"/>
        </w:rPr>
        <w:t>, is seeing return</w:t>
      </w:r>
      <w:r w:rsidR="00565968">
        <w:rPr>
          <w:rFonts w:ascii="Century" w:eastAsia="나눔명조" w:hAnsi="Century"/>
          <w:shd w:val="clear" w:color="000000" w:fill="auto"/>
        </w:rPr>
        <w:t>s</w:t>
      </w:r>
      <w:r w:rsidRPr="004120C0">
        <w:rPr>
          <w:rFonts w:ascii="Century" w:eastAsia="나눔명조" w:hAnsi="Century"/>
          <w:shd w:val="clear" w:color="000000" w:fill="auto"/>
        </w:rPr>
        <w:t>.</w:t>
      </w:r>
    </w:p>
    <w:p w:rsidR="00E26ECF" w:rsidRPr="000D5909" w:rsidRDefault="00565968" w:rsidP="000D5909">
      <w:pPr>
        <w:pStyle w:val="a3"/>
        <w:wordWrap/>
        <w:spacing w:after="60" w:line="240" w:lineRule="auto"/>
        <w:ind w:firstLine="192"/>
        <w:jc w:val="left"/>
        <w:rPr>
          <w:rFonts w:ascii="Century" w:eastAsia="나눔명조" w:hAnsi="Century"/>
          <w:shd w:val="clear" w:color="000000" w:fill="auto"/>
        </w:rPr>
      </w:pPr>
      <w:r>
        <w:rPr>
          <w:rFonts w:ascii="Century" w:eastAsia="나눔명조" w:hAnsi="Century"/>
          <w:shd w:val="clear" w:color="000000" w:fill="auto"/>
        </w:rPr>
        <w:t>As for H</w:t>
      </w:r>
      <w:r w:rsidR="00E26ECF" w:rsidRPr="004120C0">
        <w:rPr>
          <w:rFonts w:ascii="Century" w:eastAsia="나눔명조" w:hAnsi="Century"/>
          <w:shd w:val="clear" w:color="000000" w:fill="auto"/>
        </w:rPr>
        <w:t xml:space="preserve">ong Kong, </w:t>
      </w:r>
      <w:r>
        <w:rPr>
          <w:rFonts w:ascii="Century" w:eastAsia="나눔명조" w:hAnsi="Century"/>
          <w:shd w:val="clear" w:color="000000" w:fill="auto"/>
        </w:rPr>
        <w:t xml:space="preserve">Koreans have been </w:t>
      </w:r>
      <w:r w:rsidR="005A02F7">
        <w:rPr>
          <w:rFonts w:ascii="Century" w:eastAsia="나눔명조" w:hAnsi="Century"/>
          <w:shd w:val="clear" w:color="000000" w:fill="auto"/>
        </w:rPr>
        <w:t>restrain</w:t>
      </w:r>
      <w:r>
        <w:rPr>
          <w:rFonts w:ascii="Century" w:eastAsia="나눔명조" w:hAnsi="Century"/>
          <w:shd w:val="clear" w:color="000000" w:fill="auto"/>
        </w:rPr>
        <w:t>ed</w:t>
      </w:r>
      <w:r w:rsidR="005A02F7">
        <w:rPr>
          <w:rFonts w:ascii="Century" w:eastAsia="나눔명조" w:hAnsi="Century"/>
          <w:shd w:val="clear" w:color="000000" w:fill="auto"/>
        </w:rPr>
        <w:t xml:space="preserve"> </w:t>
      </w:r>
      <w:r>
        <w:rPr>
          <w:rFonts w:ascii="Century" w:eastAsia="나눔명조" w:hAnsi="Century"/>
          <w:shd w:val="clear" w:color="000000" w:fill="auto"/>
        </w:rPr>
        <w:t xml:space="preserve">to travel </w:t>
      </w:r>
      <w:r w:rsidR="005A02F7">
        <w:rPr>
          <w:rFonts w:ascii="Century" w:eastAsia="나눔명조" w:hAnsi="Century"/>
          <w:shd w:val="clear" w:color="000000" w:fill="auto"/>
        </w:rPr>
        <w:t>Hong Kong with the spreading anxiety caused by more radicalized protests in the region, which</w:t>
      </w:r>
      <w:r>
        <w:rPr>
          <w:rFonts w:ascii="Century" w:eastAsia="나눔명조" w:hAnsi="Century"/>
          <w:shd w:val="clear" w:color="000000" w:fill="auto"/>
        </w:rPr>
        <w:t>, however,</w:t>
      </w:r>
      <w:r w:rsidR="005A02F7">
        <w:rPr>
          <w:rFonts w:ascii="Century" w:eastAsia="나눔명조" w:hAnsi="Century"/>
          <w:shd w:val="clear" w:color="000000" w:fill="auto"/>
        </w:rPr>
        <w:t xml:space="preserve"> has not reduced </w:t>
      </w:r>
      <w:r>
        <w:rPr>
          <w:rFonts w:ascii="Century" w:eastAsia="나눔명조" w:hAnsi="Century"/>
          <w:shd w:val="clear" w:color="000000" w:fill="auto"/>
        </w:rPr>
        <w:t>Koreans’ o</w:t>
      </w:r>
      <w:r w:rsidR="005A02F7">
        <w:rPr>
          <w:rFonts w:ascii="Century" w:eastAsia="나눔명조" w:hAnsi="Century"/>
          <w:shd w:val="clear" w:color="000000" w:fill="auto"/>
        </w:rPr>
        <w:t xml:space="preserve">verseas travel but </w:t>
      </w:r>
      <w:r>
        <w:rPr>
          <w:rFonts w:ascii="Century" w:eastAsia="나눔명조" w:hAnsi="Century"/>
          <w:shd w:val="clear" w:color="000000" w:fill="auto"/>
        </w:rPr>
        <w:t xml:space="preserve">altered their </w:t>
      </w:r>
      <w:r w:rsidR="005A02F7">
        <w:rPr>
          <w:rFonts w:ascii="Century" w:eastAsia="나눔명조" w:hAnsi="Century"/>
          <w:shd w:val="clear" w:color="000000" w:fill="auto"/>
        </w:rPr>
        <w:t xml:space="preserve">destinations. </w:t>
      </w:r>
      <w:r w:rsidR="00E26ECF" w:rsidRPr="004120C0">
        <w:rPr>
          <w:rFonts w:ascii="Century" w:eastAsia="나눔명조" w:hAnsi="Century"/>
          <w:shd w:val="clear" w:color="000000" w:fill="auto"/>
        </w:rPr>
        <w:t xml:space="preserve">Efforts have been made to </w:t>
      </w:r>
      <w:r w:rsidR="005A02F7">
        <w:rPr>
          <w:rFonts w:ascii="Century" w:eastAsia="나눔명조" w:hAnsi="Century"/>
          <w:shd w:val="clear" w:color="000000" w:fill="auto"/>
        </w:rPr>
        <w:t xml:space="preserve">turn the reduced demand for Japan travel to the domestic, </w:t>
      </w:r>
      <w:r w:rsidR="00AF2225">
        <w:rPr>
          <w:rFonts w:ascii="Century" w:eastAsia="나눔명조" w:hAnsi="Century"/>
          <w:shd w:val="clear" w:color="000000" w:fill="auto"/>
        </w:rPr>
        <w:t xml:space="preserve">which has been </w:t>
      </w:r>
      <w:r w:rsidR="00E26ECF" w:rsidRPr="004120C0">
        <w:rPr>
          <w:rFonts w:ascii="Century" w:eastAsia="나눔명조" w:hAnsi="Century"/>
          <w:shd w:val="clear" w:color="000000" w:fill="auto"/>
        </w:rPr>
        <w:t xml:space="preserve">difficult to </w:t>
      </w:r>
      <w:r w:rsidR="005A02F7">
        <w:rPr>
          <w:rFonts w:ascii="Century" w:eastAsia="나눔명조" w:hAnsi="Century"/>
          <w:shd w:val="clear" w:color="000000" w:fill="auto"/>
        </w:rPr>
        <w:t xml:space="preserve">succeed </w:t>
      </w:r>
      <w:r w:rsidR="00E26ECF" w:rsidRPr="004120C0">
        <w:rPr>
          <w:rFonts w:ascii="Century" w:eastAsia="나눔명조" w:hAnsi="Century"/>
          <w:shd w:val="clear" w:color="000000" w:fill="auto"/>
        </w:rPr>
        <w:t xml:space="preserve">in </w:t>
      </w:r>
      <w:r w:rsidR="00AF2225">
        <w:rPr>
          <w:rFonts w:ascii="Century" w:eastAsia="나눔명조" w:hAnsi="Century"/>
          <w:shd w:val="clear" w:color="000000" w:fill="auto"/>
        </w:rPr>
        <w:t xml:space="preserve">a </w:t>
      </w:r>
      <w:r w:rsidR="00E26ECF" w:rsidRPr="004120C0">
        <w:rPr>
          <w:rFonts w:ascii="Century" w:eastAsia="나눔명조" w:hAnsi="Century"/>
          <w:shd w:val="clear" w:color="000000" w:fill="auto"/>
        </w:rPr>
        <w:t>short term.</w:t>
      </w:r>
    </w:p>
    <w:p w:rsidR="00CA1D97" w:rsidRDefault="00CA1D97" w:rsidP="000D5909">
      <w:pPr>
        <w:pStyle w:val="a3"/>
        <w:wordWrap/>
        <w:spacing w:after="60" w:line="240" w:lineRule="auto"/>
        <w:ind w:firstLineChars="100" w:firstLine="190"/>
        <w:jc w:val="left"/>
        <w:rPr>
          <w:rFonts w:ascii="Century" w:eastAsia="나눔명조" w:hAnsi="Century"/>
          <w:shd w:val="clear" w:color="000000" w:fill="auto"/>
        </w:rPr>
      </w:pPr>
      <w:r w:rsidRPr="00CA1D97">
        <w:rPr>
          <w:rFonts w:ascii="Century" w:eastAsia="나눔명조" w:hAnsi="Century" w:hint="eastAsia"/>
          <w:shd w:val="clear" w:color="000000" w:fill="auto"/>
        </w:rPr>
        <w:t>‘</w:t>
      </w:r>
      <w:r w:rsidRPr="00CA1D97">
        <w:rPr>
          <w:rFonts w:ascii="Century" w:eastAsia="나눔명조" w:hAnsi="Century"/>
          <w:shd w:val="clear" w:color="000000" w:fill="auto"/>
        </w:rPr>
        <w:t xml:space="preserve">Weekly travel behavior and planning study’ (weekly 500 sample, 26,000 sample per year), conducted by ConsumerInsight’ Consumer Trend Research Lab, </w:t>
      </w:r>
      <w:r>
        <w:rPr>
          <w:rFonts w:ascii="Century" w:eastAsia="나눔명조" w:hAnsi="Century"/>
          <w:shd w:val="clear" w:color="000000" w:fill="auto"/>
        </w:rPr>
        <w:t>asked those planning to travel overseas in the next 6 months about their destinations and analyzed its results. The study analyzed its data from the 1</w:t>
      </w:r>
      <w:r w:rsidRPr="00CA1D97">
        <w:rPr>
          <w:rFonts w:ascii="Century" w:eastAsia="나눔명조" w:hAnsi="Century"/>
          <w:shd w:val="clear" w:color="000000" w:fill="auto"/>
          <w:vertAlign w:val="superscript"/>
        </w:rPr>
        <w:t>st</w:t>
      </w:r>
      <w:r>
        <w:rPr>
          <w:rFonts w:ascii="Century" w:eastAsia="나눔명조" w:hAnsi="Century"/>
          <w:shd w:val="clear" w:color="000000" w:fill="auto"/>
        </w:rPr>
        <w:t xml:space="preserve"> week of July when the conflict with Japan started to the 2</w:t>
      </w:r>
      <w:r w:rsidRPr="00CA1D97">
        <w:rPr>
          <w:rFonts w:ascii="Century" w:eastAsia="나눔명조" w:hAnsi="Century"/>
          <w:shd w:val="clear" w:color="000000" w:fill="auto"/>
          <w:vertAlign w:val="superscript"/>
        </w:rPr>
        <w:t>nd</w:t>
      </w:r>
      <w:r>
        <w:rPr>
          <w:rFonts w:ascii="Century" w:eastAsia="나눔명조" w:hAnsi="Century"/>
          <w:shd w:val="clear" w:color="000000" w:fill="auto"/>
        </w:rPr>
        <w:t xml:space="preserve"> week of August (7 weeks), also comparing with the same period of the last year</w:t>
      </w:r>
      <w:r w:rsidR="003C233E">
        <w:rPr>
          <w:rFonts w:ascii="Century" w:eastAsia="나눔명조" w:hAnsi="Century"/>
          <w:shd w:val="clear" w:color="000000" w:fill="auto"/>
        </w:rPr>
        <w:t>, i</w:t>
      </w:r>
      <w:r>
        <w:rPr>
          <w:rFonts w:ascii="Century" w:eastAsia="나눔명조" w:hAnsi="Century"/>
          <w:shd w:val="clear" w:color="000000" w:fill="auto"/>
        </w:rPr>
        <w:t>n order to understand the rapidly changing travel market in a timely manner</w:t>
      </w:r>
      <w:r w:rsidR="003C233E">
        <w:rPr>
          <w:rFonts w:ascii="Century" w:eastAsia="나눔명조" w:hAnsi="Century"/>
          <w:shd w:val="clear" w:color="000000" w:fill="auto"/>
        </w:rPr>
        <w:t xml:space="preserve">. </w:t>
      </w:r>
      <w:r w:rsidR="00AF2225">
        <w:rPr>
          <w:rFonts w:ascii="Century" w:eastAsia="나눔명조" w:hAnsi="Century"/>
          <w:shd w:val="clear" w:color="000000" w:fill="auto"/>
        </w:rPr>
        <w:br/>
      </w:r>
    </w:p>
    <w:p w:rsidR="00843FB6" w:rsidRPr="000D5909" w:rsidRDefault="000D6FDE" w:rsidP="00662BB2">
      <w:pPr>
        <w:pStyle w:val="a3"/>
        <w:wordWrap/>
        <w:spacing w:after="60" w:line="240" w:lineRule="auto"/>
        <w:jc w:val="left"/>
        <w:rPr>
          <w:rFonts w:ascii="Century" w:eastAsia="나눔명조" w:hAnsi="Century"/>
          <w:b/>
          <w:sz w:val="2"/>
        </w:rPr>
      </w:pPr>
      <w:r w:rsidRPr="000D5909">
        <w:rPr>
          <w:rFonts w:ascii="Century" w:eastAsia="나눔명조" w:hAnsi="Century" w:cs="Arial"/>
          <w:b/>
          <w:shd w:val="clear" w:color="000000" w:fill="auto"/>
        </w:rPr>
        <w:t>■</w:t>
      </w:r>
      <w:r w:rsidRPr="000D5909">
        <w:rPr>
          <w:rFonts w:ascii="Century" w:eastAsia="나눔명조" w:hAnsi="Century"/>
          <w:b/>
          <w:shd w:val="clear" w:color="000000" w:fill="auto"/>
        </w:rPr>
        <w:t xml:space="preserve"> </w:t>
      </w:r>
      <w:r w:rsidR="00E26ECF" w:rsidRPr="000D5909">
        <w:rPr>
          <w:rFonts w:ascii="Century" w:eastAsia="나눔명조" w:hAnsi="Century"/>
          <w:b/>
        </w:rPr>
        <w:t xml:space="preserve">Vietnam beat Japan to </w:t>
      </w:r>
      <w:r w:rsidR="0034555D" w:rsidRPr="000D5909">
        <w:rPr>
          <w:rFonts w:ascii="Century" w:eastAsia="나눔명조" w:hAnsi="Century"/>
          <w:b/>
        </w:rPr>
        <w:t xml:space="preserve">become the No. 1 </w:t>
      </w:r>
      <w:r w:rsidR="0038241D" w:rsidRPr="000D5909">
        <w:rPr>
          <w:rFonts w:ascii="Century" w:eastAsia="나눔명조" w:hAnsi="Century"/>
          <w:b/>
        </w:rPr>
        <w:t xml:space="preserve">overseas </w:t>
      </w:r>
      <w:r w:rsidR="0034555D" w:rsidRPr="000D5909">
        <w:rPr>
          <w:rFonts w:ascii="Century" w:eastAsia="나눔명조" w:hAnsi="Century"/>
          <w:b/>
        </w:rPr>
        <w:t xml:space="preserve">travel destination… </w:t>
      </w:r>
      <w:r w:rsidR="000D5909">
        <w:rPr>
          <w:rFonts w:ascii="Century" w:eastAsia="나눔명조" w:hAnsi="Century"/>
          <w:b/>
        </w:rPr>
        <w:br/>
      </w:r>
      <w:r w:rsidR="0034555D" w:rsidRPr="000D5909">
        <w:rPr>
          <w:rFonts w:ascii="Century" w:eastAsia="나눔명조" w:hAnsi="Century"/>
          <w:b/>
        </w:rPr>
        <w:t>the demand for Japan travel</w:t>
      </w:r>
      <w:r w:rsidR="0038241D" w:rsidRPr="000D5909">
        <w:rPr>
          <w:rFonts w:ascii="Century" w:eastAsia="나눔명조" w:hAnsi="Century"/>
          <w:b/>
        </w:rPr>
        <w:t xml:space="preserve"> reduced by 72% in only 7 weeks</w:t>
      </w:r>
      <w:r w:rsidR="0034555D" w:rsidRPr="000D5909">
        <w:rPr>
          <w:rFonts w:ascii="Century" w:eastAsia="나눔명조" w:hAnsi="Century"/>
          <w:b/>
        </w:rPr>
        <w:t xml:space="preserve"> </w:t>
      </w:r>
      <w:r w:rsidR="0034555D" w:rsidRPr="000D5909">
        <w:rPr>
          <w:rFonts w:ascii="Century" w:eastAsia="나눔명조" w:hAnsi="Century"/>
          <w:b/>
        </w:rPr>
        <w:br/>
      </w:r>
    </w:p>
    <w:p w:rsidR="00E26ECF" w:rsidRPr="004120C0" w:rsidRDefault="00E26ECF" w:rsidP="000D5909">
      <w:pPr>
        <w:pStyle w:val="a3"/>
        <w:wordWrap/>
        <w:spacing w:after="60" w:line="240" w:lineRule="auto"/>
        <w:ind w:firstLine="192"/>
        <w:jc w:val="left"/>
        <w:rPr>
          <w:rFonts w:ascii="Century" w:eastAsia="나눔명조" w:hAnsi="Century"/>
          <w:b/>
          <w:shd w:val="clear" w:color="000000" w:fill="auto"/>
        </w:rPr>
      </w:pPr>
      <w:r w:rsidRPr="004120C0">
        <w:rPr>
          <w:rFonts w:ascii="Century" w:eastAsia="나눔명조" w:hAnsi="Century"/>
        </w:rPr>
        <w:t xml:space="preserve">During </w:t>
      </w:r>
      <w:r w:rsidR="00AF2225">
        <w:rPr>
          <w:rFonts w:ascii="Century" w:eastAsia="나눔명조" w:hAnsi="Century"/>
        </w:rPr>
        <w:t xml:space="preserve">the given </w:t>
      </w:r>
      <w:r w:rsidRPr="004120C0">
        <w:rPr>
          <w:rFonts w:ascii="Century" w:eastAsia="나눔명조" w:hAnsi="Century"/>
        </w:rPr>
        <w:t xml:space="preserve">period, Vietnam rose to the top position with a 14.0% market share in overseas travel destinations. It was 3.2 percentage points higher than </w:t>
      </w:r>
      <w:r w:rsidR="00AF2225">
        <w:rPr>
          <w:rFonts w:ascii="Century" w:eastAsia="나눔명조" w:hAnsi="Century"/>
        </w:rPr>
        <w:t xml:space="preserve">its </w:t>
      </w:r>
      <w:r w:rsidRPr="004120C0">
        <w:rPr>
          <w:rFonts w:ascii="Century" w:eastAsia="나눔명조" w:hAnsi="Century"/>
        </w:rPr>
        <w:t xml:space="preserve">last year's 10.8% </w:t>
      </w:r>
      <w:r w:rsidR="00AF2225">
        <w:rPr>
          <w:rFonts w:ascii="Century" w:eastAsia="나눔명조" w:hAnsi="Century"/>
        </w:rPr>
        <w:t>[Table 1]</w:t>
      </w:r>
      <w:r w:rsidRPr="004120C0">
        <w:rPr>
          <w:rFonts w:ascii="Century" w:eastAsia="나눔명조" w:hAnsi="Century"/>
        </w:rPr>
        <w:t xml:space="preserve">. On the other hand, Japan </w:t>
      </w:r>
      <w:r w:rsidR="00AF2225">
        <w:rPr>
          <w:rFonts w:ascii="Century" w:eastAsia="나눔명조" w:hAnsi="Century"/>
        </w:rPr>
        <w:t xml:space="preserve">dropped by </w:t>
      </w:r>
      <w:r w:rsidRPr="004120C0">
        <w:rPr>
          <w:rFonts w:ascii="Century" w:eastAsia="나눔명조" w:hAnsi="Century"/>
        </w:rPr>
        <w:t xml:space="preserve">12.3% </w:t>
      </w:r>
      <w:proofErr w:type="spellStart"/>
      <w:r w:rsidRPr="004120C0">
        <w:rPr>
          <w:rFonts w:ascii="Century" w:eastAsia="나눔명조" w:hAnsi="Century"/>
        </w:rPr>
        <w:t>p</w:t>
      </w:r>
      <w:proofErr w:type="spellEnd"/>
      <w:r w:rsidRPr="004120C0">
        <w:rPr>
          <w:rFonts w:ascii="Century" w:eastAsia="나눔명조" w:hAnsi="Century"/>
        </w:rPr>
        <w:t xml:space="preserve"> from 25.8% last year to </w:t>
      </w:r>
      <w:r w:rsidR="00AF2225">
        <w:rPr>
          <w:rFonts w:ascii="Century" w:eastAsia="나눔명조" w:hAnsi="Century"/>
        </w:rPr>
        <w:t xml:space="preserve">arrive at </w:t>
      </w:r>
      <w:r w:rsidRPr="004120C0">
        <w:rPr>
          <w:rFonts w:ascii="Century" w:eastAsia="나눔명조" w:hAnsi="Century"/>
        </w:rPr>
        <w:t>13.5%</w:t>
      </w:r>
      <w:r w:rsidR="00FB5914">
        <w:rPr>
          <w:rFonts w:ascii="Century" w:eastAsia="나눔명조" w:hAnsi="Century"/>
        </w:rPr>
        <w:t xml:space="preserve"> this year, </w:t>
      </w:r>
      <w:r w:rsidR="00AF2225">
        <w:rPr>
          <w:rFonts w:ascii="Century" w:eastAsia="나눔명조" w:hAnsi="Century"/>
        </w:rPr>
        <w:t xml:space="preserve">losing its </w:t>
      </w:r>
      <w:r w:rsidR="00FB5914">
        <w:rPr>
          <w:rFonts w:ascii="Century" w:eastAsia="나눔명조" w:hAnsi="Century"/>
        </w:rPr>
        <w:t xml:space="preserve">long-time leading position </w:t>
      </w:r>
      <w:r w:rsidR="00AF2225">
        <w:rPr>
          <w:rFonts w:ascii="Century" w:eastAsia="나눔명조" w:hAnsi="Century"/>
        </w:rPr>
        <w:t xml:space="preserve">to </w:t>
      </w:r>
      <w:r w:rsidR="00FB5914">
        <w:rPr>
          <w:rFonts w:ascii="Century" w:eastAsia="나눔명조" w:hAnsi="Century"/>
        </w:rPr>
        <w:t xml:space="preserve">Vietnam </w:t>
      </w:r>
      <w:hyperlink r:id="rId7" w:history="1">
        <w:r w:rsidR="00FB5914" w:rsidRPr="00522D76">
          <w:rPr>
            <w:rStyle w:val="af3"/>
            <w:rFonts w:ascii="Century" w:eastAsia="나눔명조" w:hAnsi="Century"/>
          </w:rPr>
          <w:t xml:space="preserve">[reference. </w:t>
        </w:r>
        <w:r w:rsidRPr="00522D76">
          <w:rPr>
            <w:rStyle w:val="af3"/>
            <w:rFonts w:ascii="Century" w:eastAsia="나눔명조" w:hAnsi="Century"/>
          </w:rPr>
          <w:t>Interest i</w:t>
        </w:r>
        <w:r w:rsidRPr="00522D76">
          <w:rPr>
            <w:rStyle w:val="af3"/>
            <w:rFonts w:ascii="Century" w:eastAsia="나눔명조" w:hAnsi="Century"/>
          </w:rPr>
          <w:t>n</w:t>
        </w:r>
        <w:r w:rsidRPr="00522D76">
          <w:rPr>
            <w:rStyle w:val="af3"/>
            <w:rFonts w:ascii="Century" w:eastAsia="나눔명조" w:hAnsi="Century"/>
          </w:rPr>
          <w:t xml:space="preserve"> trav</w:t>
        </w:r>
        <w:r w:rsidRPr="00522D76">
          <w:rPr>
            <w:rStyle w:val="af3"/>
            <w:rFonts w:ascii="Century" w:eastAsia="나눔명조" w:hAnsi="Century"/>
          </w:rPr>
          <w:t>e</w:t>
        </w:r>
        <w:r w:rsidRPr="00522D76">
          <w:rPr>
            <w:rStyle w:val="af3"/>
            <w:rFonts w:ascii="Century" w:eastAsia="나눔명조" w:hAnsi="Century"/>
          </w:rPr>
          <w:t xml:space="preserve">l to Japan '9%' ... </w:t>
        </w:r>
        <w:r w:rsidR="00FB5914" w:rsidRPr="00522D76">
          <w:rPr>
            <w:rStyle w:val="af3"/>
            <w:rFonts w:ascii="Century" w:eastAsia="나눔명조" w:hAnsi="Century"/>
          </w:rPr>
          <w:t xml:space="preserve">cut to </w:t>
        </w:r>
        <w:r w:rsidRPr="00522D76">
          <w:rPr>
            <w:rStyle w:val="af3"/>
            <w:rFonts w:ascii="Century" w:eastAsia="나눔명조" w:hAnsi="Century"/>
          </w:rPr>
          <w:t xml:space="preserve">1/3 </w:t>
        </w:r>
        <w:r w:rsidR="00FB5914" w:rsidRPr="00522D76">
          <w:rPr>
            <w:rStyle w:val="af3"/>
            <w:rFonts w:ascii="Century" w:eastAsia="나눔명조" w:hAnsi="Century"/>
          </w:rPr>
          <w:t>in a month</w:t>
        </w:r>
        <w:r w:rsidRPr="00522D76">
          <w:rPr>
            <w:rStyle w:val="af3"/>
            <w:rFonts w:ascii="Century" w:eastAsia="나눔명조" w:hAnsi="Century"/>
          </w:rPr>
          <w:t>]</w:t>
        </w:r>
      </w:hyperlink>
      <w:r w:rsidRPr="004120C0">
        <w:rPr>
          <w:rFonts w:ascii="Century" w:eastAsia="나눔명조" w:hAnsi="Century"/>
        </w:rPr>
        <w:t>. Taiwan</w:t>
      </w:r>
      <w:r w:rsidR="00FB5914">
        <w:rPr>
          <w:rFonts w:ascii="Century" w:eastAsia="나눔명조" w:hAnsi="Century"/>
        </w:rPr>
        <w:t xml:space="preserve"> and Thailand rose to 7.0% and 6.7%, </w:t>
      </w:r>
      <w:r w:rsidR="00AF2225">
        <w:rPr>
          <w:rFonts w:ascii="Century" w:eastAsia="나눔명조" w:hAnsi="Century"/>
        </w:rPr>
        <w:t xml:space="preserve">or </w:t>
      </w:r>
      <w:r w:rsidR="00FB5914">
        <w:rPr>
          <w:rFonts w:ascii="Century" w:eastAsia="나눔명조" w:hAnsi="Century"/>
        </w:rPr>
        <w:t>2.3% and 1.0% up</w:t>
      </w:r>
      <w:r w:rsidR="00AF2225">
        <w:rPr>
          <w:rFonts w:ascii="Century" w:eastAsia="나눔명조" w:hAnsi="Century"/>
        </w:rPr>
        <w:t>,</w:t>
      </w:r>
      <w:r w:rsidR="00FB5914">
        <w:rPr>
          <w:rFonts w:ascii="Century" w:eastAsia="나눔명조" w:hAnsi="Century"/>
        </w:rPr>
        <w:t xml:space="preserve"> since the last year, respectively, </w:t>
      </w:r>
      <w:r w:rsidR="00AF2225">
        <w:rPr>
          <w:rFonts w:ascii="Century" w:eastAsia="나눔명조" w:hAnsi="Century"/>
        </w:rPr>
        <w:t xml:space="preserve">benefiting from </w:t>
      </w:r>
      <w:r w:rsidR="00FB5914">
        <w:rPr>
          <w:rFonts w:ascii="Century" w:eastAsia="나눔명조" w:hAnsi="Century"/>
        </w:rPr>
        <w:t xml:space="preserve">the Korea and Japan conflicts </w:t>
      </w:r>
      <w:r w:rsidR="00AF2225">
        <w:rPr>
          <w:rFonts w:ascii="Century" w:eastAsia="나눔명조" w:hAnsi="Century"/>
        </w:rPr>
        <w:t xml:space="preserve">intensively. </w:t>
      </w:r>
      <w:r w:rsidR="00FB5914">
        <w:rPr>
          <w:rFonts w:ascii="Century" w:eastAsia="나눔명조" w:hAnsi="Century"/>
        </w:rPr>
        <w:t xml:space="preserve">No noticeable changes have been found for China and Hong Kong, though. </w:t>
      </w:r>
    </w:p>
    <w:p w:rsidR="00E26ECF" w:rsidRPr="000D5909" w:rsidRDefault="008C2F98" w:rsidP="000D5909">
      <w:pPr>
        <w:pStyle w:val="a3"/>
        <w:wordWrap/>
        <w:spacing w:after="60" w:line="240" w:lineRule="auto"/>
        <w:ind w:firstLineChars="100" w:firstLine="190"/>
        <w:jc w:val="left"/>
        <w:rPr>
          <w:rFonts w:ascii="Century" w:eastAsia="나눔명조" w:hAnsi="Century"/>
        </w:rPr>
      </w:pPr>
      <w:r>
        <w:rPr>
          <w:rFonts w:ascii="Century" w:eastAsia="나눔명조" w:hAnsi="Century"/>
        </w:rPr>
        <w:t>The w</w:t>
      </w:r>
      <w:r w:rsidR="00E26ECF" w:rsidRPr="004120C0">
        <w:rPr>
          <w:rFonts w:ascii="Century" w:eastAsia="나눔명조" w:hAnsi="Century"/>
        </w:rPr>
        <w:t>eekly breakdowns of the last seven weeks</w:t>
      </w:r>
      <w:r>
        <w:rPr>
          <w:rFonts w:ascii="Century" w:eastAsia="나눔명조" w:hAnsi="Century"/>
        </w:rPr>
        <w:t>’ planned travel destinations</w:t>
      </w:r>
      <w:r w:rsidR="00E26ECF" w:rsidRPr="004120C0">
        <w:rPr>
          <w:rFonts w:ascii="Century" w:eastAsia="나눔명조" w:hAnsi="Century"/>
        </w:rPr>
        <w:t xml:space="preserve"> (from July 1 to August 2) show a more dramatic change. Since the first week of July, when the Korea-Japan conflict began, </w:t>
      </w:r>
      <w:r>
        <w:rPr>
          <w:rFonts w:ascii="Century" w:eastAsia="나눔명조" w:hAnsi="Century"/>
        </w:rPr>
        <w:t xml:space="preserve">plans for </w:t>
      </w:r>
      <w:r w:rsidR="00E26ECF" w:rsidRPr="004120C0">
        <w:rPr>
          <w:rFonts w:ascii="Century" w:eastAsia="나눔명조" w:hAnsi="Century"/>
        </w:rPr>
        <w:t xml:space="preserve">Japan travel declined </w:t>
      </w:r>
      <w:r w:rsidR="00D13090">
        <w:rPr>
          <w:rFonts w:ascii="Century" w:eastAsia="나눔명조" w:hAnsi="Century"/>
        </w:rPr>
        <w:t xml:space="preserve">at </w:t>
      </w:r>
      <w:r w:rsidR="00DA22F6">
        <w:rPr>
          <w:rFonts w:ascii="Century" w:eastAsia="나눔명조" w:hAnsi="Century"/>
        </w:rPr>
        <w:t>record-high</w:t>
      </w:r>
      <w:r w:rsidR="00D13090">
        <w:rPr>
          <w:rFonts w:ascii="Century" w:eastAsia="나눔명조" w:hAnsi="Century"/>
        </w:rPr>
        <w:t xml:space="preserve"> rates </w:t>
      </w:r>
      <w:r>
        <w:rPr>
          <w:rFonts w:ascii="Century" w:eastAsia="나눔명조" w:hAnsi="Century"/>
        </w:rPr>
        <w:t xml:space="preserve">every </w:t>
      </w:r>
      <w:r w:rsidR="00E26ECF" w:rsidRPr="004120C0">
        <w:rPr>
          <w:rFonts w:ascii="Century" w:eastAsia="나눔명조" w:hAnsi="Century"/>
        </w:rPr>
        <w:t xml:space="preserve">week. In July, </w:t>
      </w:r>
      <w:r>
        <w:rPr>
          <w:rFonts w:ascii="Century" w:eastAsia="나눔명조" w:hAnsi="Century"/>
        </w:rPr>
        <w:t>Japan marked 22</w:t>
      </w:r>
      <w:r w:rsidR="00522D76">
        <w:rPr>
          <w:rFonts w:ascii="Century" w:eastAsia="나눔명조" w:hAnsi="Century"/>
        </w:rPr>
        <w:t>.0</w:t>
      </w:r>
      <w:r>
        <w:rPr>
          <w:rFonts w:ascii="Century" w:eastAsia="나눔명조" w:hAnsi="Century"/>
        </w:rPr>
        <w:t xml:space="preserve">%, </w:t>
      </w:r>
      <w:r w:rsidR="00D13090">
        <w:rPr>
          <w:rFonts w:ascii="Century" w:eastAsia="나눔명조" w:hAnsi="Century"/>
        </w:rPr>
        <w:t xml:space="preserve">staying </w:t>
      </w:r>
      <w:r>
        <w:rPr>
          <w:rFonts w:ascii="Century" w:eastAsia="나눔명조" w:hAnsi="Century"/>
        </w:rPr>
        <w:t>well ahead of Vietnam in the 2</w:t>
      </w:r>
      <w:r w:rsidRPr="008C2F98">
        <w:rPr>
          <w:rFonts w:ascii="Century" w:eastAsia="나눔명조" w:hAnsi="Century"/>
          <w:vertAlign w:val="superscript"/>
        </w:rPr>
        <w:t>nd</w:t>
      </w:r>
      <w:r>
        <w:rPr>
          <w:rFonts w:ascii="Century" w:eastAsia="나눔명조" w:hAnsi="Century"/>
        </w:rPr>
        <w:t xml:space="preserve"> place in the overseas travel destinations, but cut to the half at 12.8% in the 4</w:t>
      </w:r>
      <w:r w:rsidRPr="008C2F98">
        <w:rPr>
          <w:rFonts w:ascii="Century" w:eastAsia="나눔명조" w:hAnsi="Century"/>
          <w:vertAlign w:val="superscript"/>
        </w:rPr>
        <w:t>th</w:t>
      </w:r>
      <w:r>
        <w:rPr>
          <w:rFonts w:ascii="Century" w:eastAsia="나눔명조" w:hAnsi="Century"/>
        </w:rPr>
        <w:t xml:space="preserve"> week of August, and came to 6.2% in the 2</w:t>
      </w:r>
      <w:r w:rsidRPr="008C2F98">
        <w:rPr>
          <w:rFonts w:ascii="Century" w:eastAsia="나눔명조" w:hAnsi="Century"/>
          <w:vertAlign w:val="superscript"/>
        </w:rPr>
        <w:t>nd</w:t>
      </w:r>
      <w:r>
        <w:rPr>
          <w:rFonts w:ascii="Century" w:eastAsia="나눔명조" w:hAnsi="Century"/>
        </w:rPr>
        <w:t xml:space="preserve"> week of August, falling even below Thailand (8.8%) [Figure 1]. On the </w:t>
      </w:r>
      <w:r w:rsidR="00EC7363">
        <w:rPr>
          <w:rFonts w:ascii="Century" w:eastAsia="나눔명조" w:hAnsi="Century"/>
        </w:rPr>
        <w:t xml:space="preserve">other </w:t>
      </w:r>
      <w:r>
        <w:rPr>
          <w:rFonts w:ascii="Century" w:eastAsia="나눔명조" w:hAnsi="Century"/>
        </w:rPr>
        <w:t>hand</w:t>
      </w:r>
      <w:r w:rsidR="0089609D">
        <w:rPr>
          <w:rFonts w:ascii="Century" w:eastAsia="나눔명조" w:hAnsi="Century"/>
        </w:rPr>
        <w:t xml:space="preserve">, </w:t>
      </w:r>
      <w:r w:rsidR="00D13090">
        <w:rPr>
          <w:rFonts w:ascii="Century" w:eastAsia="나눔명조" w:hAnsi="Century"/>
        </w:rPr>
        <w:t>during t</w:t>
      </w:r>
      <w:r w:rsidR="00E26ECF" w:rsidRPr="004120C0">
        <w:rPr>
          <w:rFonts w:ascii="Century" w:eastAsia="나눔명조" w:hAnsi="Century"/>
        </w:rPr>
        <w:t xml:space="preserve">he same period, Taiwan rose </w:t>
      </w:r>
      <w:r w:rsidR="00D13090">
        <w:rPr>
          <w:rFonts w:ascii="Century" w:eastAsia="나눔명조" w:hAnsi="Century"/>
        </w:rPr>
        <w:t xml:space="preserve">by </w:t>
      </w:r>
      <w:r w:rsidR="00E26ECF" w:rsidRPr="004120C0">
        <w:rPr>
          <w:rFonts w:ascii="Century" w:eastAsia="나눔명조" w:hAnsi="Century"/>
        </w:rPr>
        <w:t>4.3% p</w:t>
      </w:r>
      <w:r w:rsidR="00D13090">
        <w:rPr>
          <w:rFonts w:ascii="Century" w:eastAsia="나눔명조" w:hAnsi="Century"/>
        </w:rPr>
        <w:t>oints</w:t>
      </w:r>
      <w:r w:rsidR="00E26ECF" w:rsidRPr="004120C0">
        <w:rPr>
          <w:rFonts w:ascii="Century" w:eastAsia="나눔명조" w:hAnsi="Century"/>
        </w:rPr>
        <w:t xml:space="preserve"> and Thailand </w:t>
      </w:r>
      <w:r w:rsidR="00D13090">
        <w:rPr>
          <w:rFonts w:ascii="Century" w:eastAsia="나눔명조" w:hAnsi="Century"/>
        </w:rPr>
        <w:t xml:space="preserve">by </w:t>
      </w:r>
      <w:r w:rsidR="00E26ECF" w:rsidRPr="004120C0">
        <w:rPr>
          <w:rFonts w:ascii="Century" w:eastAsia="나눔명조" w:hAnsi="Century"/>
        </w:rPr>
        <w:t>3.2% p</w:t>
      </w:r>
      <w:r w:rsidR="00D13090">
        <w:rPr>
          <w:rFonts w:ascii="Century" w:eastAsia="나눔명조" w:hAnsi="Century"/>
        </w:rPr>
        <w:t>oints</w:t>
      </w:r>
      <w:r w:rsidR="00E26ECF" w:rsidRPr="004120C0">
        <w:rPr>
          <w:rFonts w:ascii="Century" w:eastAsia="나눔명조" w:hAnsi="Century"/>
        </w:rPr>
        <w:t xml:space="preserve">, ranking </w:t>
      </w:r>
      <w:r w:rsidR="00D13090">
        <w:rPr>
          <w:rFonts w:ascii="Century" w:eastAsia="나눔명조" w:hAnsi="Century"/>
        </w:rPr>
        <w:t xml:space="preserve">the </w:t>
      </w:r>
      <w:r w:rsidR="00E26ECF" w:rsidRPr="004120C0">
        <w:rPr>
          <w:rFonts w:ascii="Century" w:eastAsia="나눔명조" w:hAnsi="Century"/>
        </w:rPr>
        <w:t>second and third after Vietnam</w:t>
      </w:r>
      <w:r w:rsidR="00D13090">
        <w:rPr>
          <w:rFonts w:ascii="Century" w:eastAsia="나눔명조" w:hAnsi="Century"/>
        </w:rPr>
        <w:t xml:space="preserve"> on the same measure</w:t>
      </w:r>
      <w:r w:rsidR="00E26ECF" w:rsidRPr="004120C0">
        <w:rPr>
          <w:rFonts w:ascii="Century" w:eastAsia="나눔명조" w:hAnsi="Century"/>
        </w:rPr>
        <w:t>. Hong Kong rose steadily until the fifth week in July, then faltered in August and fell to 3.6% in the second week</w:t>
      </w:r>
      <w:r w:rsidR="00D13090">
        <w:rPr>
          <w:rFonts w:ascii="Century" w:eastAsia="나눔명조" w:hAnsi="Century"/>
        </w:rPr>
        <w:t xml:space="preserve"> of August</w:t>
      </w:r>
      <w:r w:rsidR="00E26ECF" w:rsidRPr="004120C0">
        <w:rPr>
          <w:rFonts w:ascii="Century" w:eastAsia="나눔명조" w:hAnsi="Century"/>
        </w:rPr>
        <w:t xml:space="preserve">. </w:t>
      </w:r>
      <w:r w:rsidR="00D13090">
        <w:rPr>
          <w:rFonts w:ascii="Century" w:eastAsia="나눔명조" w:hAnsi="Century"/>
        </w:rPr>
        <w:t xml:space="preserve">The fall of Hong Kong </w:t>
      </w:r>
      <w:r w:rsidR="00E26ECF" w:rsidRPr="004120C0">
        <w:rPr>
          <w:rFonts w:ascii="Century" w:eastAsia="나눔명조" w:hAnsi="Century"/>
        </w:rPr>
        <w:t>seems to be the impact of continued mass protests.</w:t>
      </w:r>
      <w:r w:rsidR="007A6960">
        <w:rPr>
          <w:rFonts w:ascii="Century" w:eastAsia="나눔명조" w:hAnsi="Century"/>
        </w:rPr>
        <w:t xml:space="preserve"> </w:t>
      </w:r>
      <w:r w:rsidR="00D13090">
        <w:rPr>
          <w:rFonts w:ascii="Century" w:eastAsia="나눔명조" w:hAnsi="Century"/>
        </w:rPr>
        <w:t xml:space="preserve"> </w:t>
      </w:r>
    </w:p>
    <w:p w:rsidR="00E26ECF" w:rsidRPr="000D5909" w:rsidRDefault="000D6FDE" w:rsidP="00772CA0">
      <w:pPr>
        <w:pStyle w:val="a3"/>
        <w:wordWrap/>
        <w:spacing w:after="60" w:line="240" w:lineRule="auto"/>
        <w:jc w:val="left"/>
        <w:rPr>
          <w:rFonts w:ascii="Century" w:eastAsia="나눔명조" w:hAnsi="Century"/>
          <w:b/>
          <w:shd w:val="clear" w:color="000000" w:fill="auto"/>
        </w:rPr>
      </w:pPr>
      <w:r w:rsidRPr="000D5909">
        <w:rPr>
          <w:rFonts w:ascii="Century" w:eastAsia="나눔명조" w:hAnsi="Century" w:cs="맑은 고딕"/>
          <w:b/>
          <w:shd w:val="clear" w:color="000000" w:fill="auto"/>
        </w:rPr>
        <w:lastRenderedPageBreak/>
        <w:t>■</w:t>
      </w:r>
      <w:r w:rsidRPr="000D5909">
        <w:rPr>
          <w:rFonts w:ascii="Century" w:eastAsia="나눔명조" w:hAnsi="Century"/>
          <w:b/>
          <w:shd w:val="clear" w:color="000000" w:fill="auto"/>
        </w:rPr>
        <w:t xml:space="preserve"> </w:t>
      </w:r>
      <w:r w:rsidR="00E26ECF" w:rsidRPr="000D5909">
        <w:rPr>
          <w:rFonts w:ascii="Century" w:eastAsia="나눔명조" w:hAnsi="Century"/>
          <w:b/>
          <w:shd w:val="clear" w:color="000000" w:fill="auto"/>
        </w:rPr>
        <w:t>Conflict with Japan influenc</w:t>
      </w:r>
      <w:r w:rsidR="00772CA0" w:rsidRPr="000D5909">
        <w:rPr>
          <w:rFonts w:ascii="Century" w:eastAsia="나눔명조" w:hAnsi="Century"/>
          <w:b/>
          <w:shd w:val="clear" w:color="000000" w:fill="auto"/>
        </w:rPr>
        <w:t xml:space="preserve">ing </w:t>
      </w:r>
      <w:r w:rsidR="00D13090" w:rsidRPr="000D5909">
        <w:rPr>
          <w:rFonts w:ascii="Century" w:eastAsia="나눔명조" w:hAnsi="Century"/>
          <w:b/>
          <w:shd w:val="clear" w:color="000000" w:fill="auto"/>
        </w:rPr>
        <w:t xml:space="preserve">Koreans’ </w:t>
      </w:r>
      <w:r w:rsidR="00E26ECF" w:rsidRPr="000D5909">
        <w:rPr>
          <w:rFonts w:ascii="Century" w:eastAsia="나눔명조" w:hAnsi="Century"/>
          <w:b/>
          <w:shd w:val="clear" w:color="000000" w:fill="auto"/>
        </w:rPr>
        <w:t>overseas travel plans</w:t>
      </w:r>
      <w:r w:rsidR="00772CA0" w:rsidRPr="000D5909">
        <w:rPr>
          <w:rFonts w:ascii="Century" w:eastAsia="나눔명조" w:hAnsi="Century"/>
          <w:b/>
          <w:shd w:val="clear" w:color="000000" w:fill="auto"/>
        </w:rPr>
        <w:t xml:space="preserve">? </w:t>
      </w:r>
    </w:p>
    <w:p w:rsidR="00E26ECF" w:rsidRPr="004120C0" w:rsidRDefault="00E26ECF" w:rsidP="000D5909">
      <w:pPr>
        <w:pStyle w:val="a3"/>
        <w:wordWrap/>
        <w:spacing w:after="60" w:line="240" w:lineRule="auto"/>
        <w:ind w:firstLine="192"/>
        <w:jc w:val="left"/>
        <w:rPr>
          <w:rFonts w:ascii="Century" w:eastAsia="나눔명조" w:hAnsi="Century"/>
        </w:rPr>
      </w:pPr>
      <w:r w:rsidRPr="004120C0">
        <w:rPr>
          <w:rFonts w:ascii="Century" w:eastAsia="나눔명조" w:hAnsi="Century"/>
        </w:rPr>
        <w:t xml:space="preserve">During </w:t>
      </w:r>
      <w:r w:rsidR="00D13090">
        <w:rPr>
          <w:rFonts w:ascii="Century" w:eastAsia="나눔명조" w:hAnsi="Century"/>
        </w:rPr>
        <w:t xml:space="preserve">the given </w:t>
      </w:r>
      <w:r w:rsidRPr="004120C0">
        <w:rPr>
          <w:rFonts w:ascii="Century" w:eastAsia="나눔명조" w:hAnsi="Century"/>
        </w:rPr>
        <w:t xml:space="preserve">period, the overseas travel </w:t>
      </w:r>
      <w:r w:rsidR="00D13090">
        <w:rPr>
          <w:rFonts w:ascii="Century" w:eastAsia="나눔명조" w:hAnsi="Century"/>
        </w:rPr>
        <w:t xml:space="preserve">planning </w:t>
      </w:r>
      <w:r w:rsidRPr="004120C0">
        <w:rPr>
          <w:rFonts w:ascii="Century" w:eastAsia="나눔명조" w:hAnsi="Century"/>
        </w:rPr>
        <w:t>rate was 42.1%, up 2.1% p</w:t>
      </w:r>
      <w:r w:rsidR="00D13090">
        <w:rPr>
          <w:rFonts w:ascii="Century" w:eastAsia="나눔명조" w:hAnsi="Century"/>
        </w:rPr>
        <w:t>oints</w:t>
      </w:r>
      <w:r w:rsidRPr="004120C0">
        <w:rPr>
          <w:rFonts w:ascii="Century" w:eastAsia="나눔명조" w:hAnsi="Century"/>
        </w:rPr>
        <w:t xml:space="preserve"> from the previous year [Table 1].</w:t>
      </w:r>
      <w:r w:rsidR="00DF1F46">
        <w:rPr>
          <w:rFonts w:ascii="Century" w:eastAsia="나눔명조" w:hAnsi="Century"/>
        </w:rPr>
        <w:t xml:space="preserve"> The withdrawal from Japan travel was big, which, however, is not likely to impact on Koreans’ overall overseas travel demand. </w:t>
      </w:r>
      <w:r w:rsidRPr="004120C0">
        <w:rPr>
          <w:rFonts w:ascii="Century" w:eastAsia="나눔명조" w:hAnsi="Century"/>
        </w:rPr>
        <w:t>Contrary to concerns that a shrinking trip to Japan will lead to a contraction in the outbound market, it has only emerged as a destination reorganization.</w:t>
      </w:r>
    </w:p>
    <w:p w:rsidR="006107A8" w:rsidRPr="006107A8" w:rsidRDefault="00E26ECF" w:rsidP="000D5909">
      <w:pPr>
        <w:pStyle w:val="a3"/>
        <w:wordWrap/>
        <w:spacing w:after="60" w:line="240" w:lineRule="auto"/>
        <w:ind w:firstLineChars="100" w:firstLine="190"/>
        <w:jc w:val="left"/>
        <w:rPr>
          <w:rFonts w:ascii="Century" w:eastAsia="나눔명조" w:hAnsi="Century"/>
          <w:shd w:val="clear" w:color="000000" w:fill="auto"/>
        </w:rPr>
      </w:pPr>
      <w:r w:rsidRPr="008C2F98">
        <w:rPr>
          <w:rFonts w:ascii="Century" w:eastAsia="나눔명조" w:hAnsi="Century"/>
          <w:shd w:val="clear" w:color="000000" w:fill="auto"/>
        </w:rPr>
        <w:t>Meanwhile, domestic travel plans for the same period were 70.4%, up 1.6% p</w:t>
      </w:r>
      <w:r w:rsidR="00DF1F46">
        <w:rPr>
          <w:rFonts w:ascii="Century" w:eastAsia="나눔명조" w:hAnsi="Century"/>
          <w:shd w:val="clear" w:color="000000" w:fill="auto"/>
        </w:rPr>
        <w:t xml:space="preserve">oints </w:t>
      </w:r>
      <w:r w:rsidRPr="008C2F98">
        <w:rPr>
          <w:rFonts w:ascii="Century" w:eastAsia="나눔명조" w:hAnsi="Century"/>
          <w:shd w:val="clear" w:color="000000" w:fill="auto"/>
        </w:rPr>
        <w:t xml:space="preserve">from last year, and </w:t>
      </w:r>
      <w:r w:rsidR="006107A8">
        <w:rPr>
          <w:rFonts w:ascii="Century" w:eastAsia="나눔명조" w:hAnsi="Century"/>
          <w:shd w:val="clear" w:color="000000" w:fill="auto"/>
        </w:rPr>
        <w:t xml:space="preserve">the weekly trends showed that </w:t>
      </w:r>
      <w:r w:rsidR="006107A8" w:rsidRPr="008C2F98">
        <w:rPr>
          <w:rFonts w:ascii="Century" w:eastAsia="나눔명조" w:hAnsi="Century"/>
          <w:shd w:val="clear" w:color="000000" w:fill="auto"/>
        </w:rPr>
        <w:t xml:space="preserve">the decrease </w:t>
      </w:r>
      <w:r w:rsidR="006107A8">
        <w:rPr>
          <w:rFonts w:ascii="Century" w:eastAsia="나눔명조" w:hAnsi="Century"/>
          <w:shd w:val="clear" w:color="000000" w:fill="auto"/>
        </w:rPr>
        <w:t>in the domestic travel plans after t</w:t>
      </w:r>
      <w:r w:rsidR="006107A8" w:rsidRPr="008C2F98">
        <w:rPr>
          <w:rFonts w:ascii="Century" w:eastAsia="나눔명조" w:hAnsi="Century"/>
          <w:shd w:val="clear" w:color="000000" w:fill="auto"/>
        </w:rPr>
        <w:t xml:space="preserve">he summer vacation peak </w:t>
      </w:r>
      <w:r w:rsidR="00DF1F46">
        <w:rPr>
          <w:rFonts w:ascii="Century" w:eastAsia="나눔명조" w:hAnsi="Century"/>
          <w:shd w:val="clear" w:color="000000" w:fill="auto"/>
        </w:rPr>
        <w:t xml:space="preserve">was </w:t>
      </w:r>
      <w:r w:rsidR="006107A8">
        <w:rPr>
          <w:rFonts w:ascii="Century" w:eastAsia="나눔명조" w:hAnsi="Century"/>
          <w:shd w:val="clear" w:color="000000" w:fill="auto"/>
        </w:rPr>
        <w:t>less</w:t>
      </w:r>
      <w:r w:rsidR="00DF1F46">
        <w:rPr>
          <w:rFonts w:ascii="Century" w:eastAsia="나눔명조" w:hAnsi="Century"/>
          <w:shd w:val="clear" w:color="000000" w:fill="auto"/>
        </w:rPr>
        <w:t xml:space="preserve"> than </w:t>
      </w:r>
      <w:r w:rsidR="006107A8" w:rsidRPr="008C2F98">
        <w:rPr>
          <w:rFonts w:ascii="Century" w:eastAsia="나눔명조" w:hAnsi="Century"/>
          <w:shd w:val="clear" w:color="000000" w:fill="auto"/>
        </w:rPr>
        <w:t>the previous year</w:t>
      </w:r>
      <w:r w:rsidR="00DF1F46">
        <w:rPr>
          <w:rFonts w:ascii="Century" w:eastAsia="나눔명조" w:hAnsi="Century"/>
          <w:shd w:val="clear" w:color="000000" w:fill="auto"/>
        </w:rPr>
        <w:t>’s</w:t>
      </w:r>
      <w:r w:rsidR="006107A8">
        <w:rPr>
          <w:rFonts w:ascii="Century" w:eastAsia="나눔명조" w:hAnsi="Century"/>
          <w:shd w:val="clear" w:color="000000" w:fill="auto"/>
        </w:rPr>
        <w:t xml:space="preserve">, which is likely </w:t>
      </w:r>
      <w:r w:rsidRPr="008C2F98">
        <w:rPr>
          <w:rFonts w:ascii="Century" w:eastAsia="나눔명조" w:hAnsi="Century"/>
          <w:shd w:val="clear" w:color="000000" w:fill="auto"/>
        </w:rPr>
        <w:t xml:space="preserve">due to the </w:t>
      </w:r>
      <w:proofErr w:type="spellStart"/>
      <w:r w:rsidRPr="008C2F98">
        <w:rPr>
          <w:rFonts w:ascii="Century" w:eastAsia="나눔명조" w:hAnsi="Century"/>
          <w:shd w:val="clear" w:color="000000" w:fill="auto"/>
        </w:rPr>
        <w:t>Chuseok</w:t>
      </w:r>
      <w:proofErr w:type="spellEnd"/>
      <w:r w:rsidRPr="008C2F98">
        <w:rPr>
          <w:rFonts w:ascii="Century" w:eastAsia="나눔명조" w:hAnsi="Century"/>
          <w:shd w:val="clear" w:color="000000" w:fill="auto"/>
        </w:rPr>
        <w:t xml:space="preserve"> holiday</w:t>
      </w:r>
      <w:r w:rsidR="00DF1F46">
        <w:rPr>
          <w:rFonts w:ascii="Century" w:eastAsia="나눔명조" w:hAnsi="Century"/>
          <w:shd w:val="clear" w:color="000000" w:fill="auto"/>
        </w:rPr>
        <w:t>s</w:t>
      </w:r>
      <w:r w:rsidRPr="008C2F98">
        <w:rPr>
          <w:rFonts w:ascii="Century" w:eastAsia="나눔명조" w:hAnsi="Century"/>
          <w:shd w:val="clear" w:color="000000" w:fill="auto"/>
        </w:rPr>
        <w:t xml:space="preserve"> </w:t>
      </w:r>
      <w:r w:rsidR="00DF1F46">
        <w:rPr>
          <w:rFonts w:ascii="Century" w:eastAsia="나눔명조" w:hAnsi="Century"/>
          <w:shd w:val="clear" w:color="000000" w:fill="auto"/>
        </w:rPr>
        <w:t xml:space="preserve">that are coming up </w:t>
      </w:r>
      <w:r w:rsidRPr="008C2F98">
        <w:rPr>
          <w:rFonts w:ascii="Century" w:eastAsia="나눔명조" w:hAnsi="Century"/>
          <w:shd w:val="clear" w:color="000000" w:fill="auto"/>
        </w:rPr>
        <w:t xml:space="preserve">earlier than usual, </w:t>
      </w:r>
      <w:r w:rsidR="006107A8">
        <w:rPr>
          <w:rFonts w:ascii="Century" w:eastAsia="나눔명조" w:hAnsi="Century"/>
          <w:shd w:val="clear" w:color="000000" w:fill="auto"/>
        </w:rPr>
        <w:t xml:space="preserve">though. </w:t>
      </w:r>
    </w:p>
    <w:p w:rsidR="00843FB6" w:rsidRPr="008C2F98" w:rsidRDefault="00E26ECF" w:rsidP="008C2F98">
      <w:pPr>
        <w:pStyle w:val="a3"/>
        <w:wordWrap/>
        <w:spacing w:after="60" w:line="240" w:lineRule="auto"/>
        <w:jc w:val="left"/>
        <w:rPr>
          <w:rFonts w:ascii="Century" w:eastAsia="나눔명조" w:hAnsi="Century"/>
          <w:shd w:val="clear" w:color="000000" w:fill="auto"/>
        </w:rPr>
      </w:pPr>
      <w:r w:rsidRPr="008C2F98">
        <w:rPr>
          <w:rFonts w:ascii="Century" w:eastAsia="나눔명조" w:hAnsi="Century"/>
          <w:shd w:val="clear" w:color="000000" w:fill="auto"/>
        </w:rPr>
        <w:t>   Within short-range and low-cost trends, other nearby and less popular areas such as Taiwan and Thailand are emerging</w:t>
      </w:r>
      <w:r w:rsidR="00D363F6">
        <w:rPr>
          <w:rFonts w:ascii="Century" w:eastAsia="나눔명조" w:hAnsi="Century"/>
          <w:shd w:val="clear" w:color="000000" w:fill="auto"/>
        </w:rPr>
        <w:t xml:space="preserve"> </w:t>
      </w:r>
      <w:r w:rsidR="00E0159D">
        <w:rPr>
          <w:rFonts w:ascii="Century" w:eastAsia="나눔명조" w:hAnsi="Century"/>
          <w:shd w:val="clear" w:color="000000" w:fill="auto"/>
        </w:rPr>
        <w:t xml:space="preserve">instead. </w:t>
      </w:r>
      <w:r w:rsidRPr="008C2F98">
        <w:rPr>
          <w:rFonts w:ascii="Century" w:eastAsia="나눔명조" w:hAnsi="Century"/>
          <w:shd w:val="clear" w:color="000000" w:fill="auto"/>
        </w:rPr>
        <w:t>Efforts are needed to induce domestic travel to be a viable alternative.</w:t>
      </w:r>
    </w:p>
    <w:p w:rsidR="00843FB6" w:rsidRPr="00F9752B" w:rsidRDefault="000D6FDE" w:rsidP="00F9752B">
      <w:pPr>
        <w:pStyle w:val="a3"/>
        <w:wordWrap/>
        <w:spacing w:after="60" w:line="240" w:lineRule="auto"/>
        <w:jc w:val="center"/>
        <w:rPr>
          <w:rFonts w:ascii="Century" w:eastAsia="나눔명조" w:hAnsi="Century"/>
          <w:b/>
          <w:shd w:val="clear" w:color="000000" w:fill="auto"/>
        </w:rPr>
      </w:pPr>
      <w:r w:rsidRPr="000D5909">
        <w:rPr>
          <w:rFonts w:ascii="Century" w:eastAsia="나눔명조" w:hAnsi="Century"/>
          <w:b/>
          <w:shd w:val="clear" w:color="000000" w:fill="auto"/>
        </w:rPr>
        <w:t>&lt;</w:t>
      </w:r>
      <w:r w:rsidR="00F9752B">
        <w:rPr>
          <w:rFonts w:ascii="Century" w:eastAsia="나눔명조" w:hAnsi="Century" w:hint="eastAsia"/>
          <w:b/>
          <w:shd w:val="clear" w:color="000000" w:fill="auto"/>
        </w:rPr>
        <w:t xml:space="preserve">Overseas travel plan in </w:t>
      </w:r>
      <w:r w:rsidR="00F9752B" w:rsidRPr="00F9752B">
        <w:rPr>
          <w:rFonts w:ascii="Century" w:eastAsia="나눔명조" w:hAnsi="Century" w:hint="eastAsia"/>
          <w:b/>
          <w:shd w:val="clear" w:color="000000" w:fill="auto"/>
        </w:rPr>
        <w:t>1</w:t>
      </w:r>
      <w:r w:rsidR="00F9752B" w:rsidRPr="00F9752B">
        <w:rPr>
          <w:rFonts w:ascii="Century" w:eastAsia="나눔명조" w:hAnsi="Century" w:hint="eastAsia"/>
          <w:b/>
          <w:shd w:val="clear" w:color="000000" w:fill="auto"/>
          <w:vertAlign w:val="superscript"/>
        </w:rPr>
        <w:t>st</w:t>
      </w:r>
      <w:r w:rsidR="00F9752B">
        <w:rPr>
          <w:rFonts w:ascii="Century" w:eastAsia="나눔명조" w:hAnsi="Century" w:hint="eastAsia"/>
          <w:b/>
          <w:shd w:val="clear" w:color="000000" w:fill="auto"/>
        </w:rPr>
        <w:t xml:space="preserve"> week of J</w:t>
      </w:r>
      <w:r w:rsidR="00F9752B" w:rsidRPr="00F9752B">
        <w:rPr>
          <w:rFonts w:ascii="Century" w:eastAsia="나눔명조" w:hAnsi="Century" w:hint="eastAsia"/>
          <w:b/>
          <w:shd w:val="clear" w:color="000000" w:fill="auto"/>
        </w:rPr>
        <w:t>uly</w:t>
      </w:r>
      <w:r w:rsidR="00F9752B">
        <w:rPr>
          <w:rFonts w:ascii="Century" w:eastAsia="나눔명조" w:hAnsi="Century"/>
          <w:b/>
          <w:shd w:val="clear" w:color="000000" w:fill="auto"/>
        </w:rPr>
        <w:t xml:space="preserve"> </w:t>
      </w:r>
      <w:r w:rsidR="00F9752B" w:rsidRPr="00F9752B">
        <w:rPr>
          <w:rFonts w:ascii="Century" w:eastAsia="나눔명조" w:hAnsi="Century" w:hint="eastAsia"/>
          <w:b/>
          <w:shd w:val="clear" w:color="000000" w:fill="auto"/>
        </w:rPr>
        <w:t>~ 2</w:t>
      </w:r>
      <w:r w:rsidR="00F9752B" w:rsidRPr="00F9752B">
        <w:rPr>
          <w:rFonts w:ascii="Century" w:eastAsia="나눔명조" w:hAnsi="Century" w:hint="eastAsia"/>
          <w:b/>
          <w:shd w:val="clear" w:color="000000" w:fill="auto"/>
          <w:vertAlign w:val="superscript"/>
        </w:rPr>
        <w:t>nd</w:t>
      </w:r>
      <w:r w:rsidR="00F9752B">
        <w:rPr>
          <w:rFonts w:ascii="Century" w:eastAsia="나눔명조" w:hAnsi="Century" w:hint="eastAsia"/>
          <w:b/>
          <w:shd w:val="clear" w:color="000000" w:fill="auto"/>
        </w:rPr>
        <w:t xml:space="preserve"> week of </w:t>
      </w:r>
      <w:r w:rsidR="00F9752B">
        <w:rPr>
          <w:rFonts w:ascii="Century" w:eastAsia="나눔명조" w:hAnsi="Century"/>
          <w:b/>
          <w:shd w:val="clear" w:color="000000" w:fill="auto"/>
        </w:rPr>
        <w:t>A</w:t>
      </w:r>
      <w:r w:rsidR="00F9752B">
        <w:rPr>
          <w:rFonts w:ascii="Century" w:eastAsia="나눔명조" w:hAnsi="Century" w:hint="eastAsia"/>
          <w:b/>
          <w:shd w:val="clear" w:color="000000" w:fill="auto"/>
        </w:rPr>
        <w:t>ugust</w:t>
      </w:r>
      <w:r w:rsidR="00F9752B">
        <w:rPr>
          <w:rFonts w:ascii="Century" w:eastAsia="나눔명조" w:hAnsi="Century"/>
          <w:b/>
          <w:shd w:val="clear" w:color="000000" w:fill="auto"/>
        </w:rPr>
        <w:t>, 2019</w:t>
      </w:r>
      <w:r w:rsidRPr="000D5909">
        <w:rPr>
          <w:rFonts w:ascii="Century" w:eastAsia="나눔명조" w:hAnsi="Century"/>
          <w:b/>
          <w:shd w:val="clear" w:color="000000" w:fill="auto"/>
        </w:rPr>
        <w:t>&gt;</w:t>
      </w:r>
    </w:p>
    <w:p w:rsidR="00843FB6" w:rsidRPr="004120C0" w:rsidRDefault="00BC2169" w:rsidP="00662BB2">
      <w:pPr>
        <w:pStyle w:val="a3"/>
        <w:wordWrap/>
        <w:spacing w:after="60" w:line="240" w:lineRule="auto"/>
        <w:jc w:val="center"/>
        <w:rPr>
          <w:rFonts w:ascii="Century" w:eastAsia="나눔명조" w:hAnsi="Century"/>
        </w:rPr>
      </w:pPr>
      <w:r>
        <w:rPr>
          <w:rFonts w:ascii="Century" w:eastAsia="나눔명조" w:hAnsi="Century"/>
          <w:noProof/>
        </w:rPr>
        <w:drawing>
          <wp:inline distT="0" distB="0" distL="0" distR="0" wp14:anchorId="3E8E6007">
            <wp:extent cx="5402532" cy="3669475"/>
            <wp:effectExtent l="0" t="0" r="8255" b="7620"/>
            <wp:docPr id="2" name="그림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417503" cy="3679643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843FB6" w:rsidRPr="004120C0" w:rsidRDefault="00843FB6" w:rsidP="00662BB2">
      <w:pPr>
        <w:pStyle w:val="MS"/>
        <w:wordWrap/>
        <w:spacing w:after="60"/>
        <w:jc w:val="left"/>
        <w:rPr>
          <w:rFonts w:ascii="Century" w:eastAsia="나눔명조" w:hAnsi="Century"/>
          <w:b/>
        </w:rPr>
      </w:pPr>
    </w:p>
    <w:p w:rsidR="00843FB6" w:rsidRPr="004120C0" w:rsidRDefault="00662BB2" w:rsidP="008B7640">
      <w:pPr>
        <w:wordWrap/>
        <w:spacing w:after="100" w:line="288" w:lineRule="auto"/>
        <w:ind w:firstLineChars="100" w:firstLine="209"/>
        <w:jc w:val="left"/>
        <w:textAlignment w:val="baseline"/>
        <w:rPr>
          <w:rFonts w:ascii="Century" w:eastAsia="나눔명조" w:hAnsi="Century"/>
        </w:rPr>
      </w:pPr>
      <w:r w:rsidRPr="004120C0">
        <w:rPr>
          <w:rFonts w:ascii="Century" w:eastAsia="나눔명조" w:hAnsi="Century" w:cs="Arial"/>
          <w:kern w:val="0"/>
          <w:sz w:val="22"/>
          <w:szCs w:val="20"/>
        </w:rPr>
        <w:t>These results are based on a weekly survey of ‘Weekly travel behavior and planning study’ conducted by ConsumerInsight Consu</w:t>
      </w:r>
      <w:bookmarkStart w:id="1" w:name="_GoBack"/>
      <w:bookmarkEnd w:id="1"/>
      <w:r w:rsidRPr="004120C0">
        <w:rPr>
          <w:rFonts w:ascii="Century" w:eastAsia="나눔명조" w:hAnsi="Century" w:cs="Arial"/>
          <w:kern w:val="0"/>
          <w:sz w:val="22"/>
          <w:szCs w:val="20"/>
        </w:rPr>
        <w:t xml:space="preserve">mer Trend Research Lab with a sample group of 500 travel consumers (26,000 sample per year). </w:t>
      </w:r>
      <w:r w:rsidR="00002D00">
        <w:rPr>
          <w:rFonts w:ascii="Century" w:eastAsia="나눔명조" w:hAnsi="Century" w:cs="Arial"/>
          <w:kern w:val="0"/>
          <w:sz w:val="22"/>
          <w:szCs w:val="20"/>
        </w:rPr>
        <w:t>The w</w:t>
      </w:r>
      <w:r w:rsidRPr="004120C0">
        <w:rPr>
          <w:rFonts w:ascii="Century" w:eastAsia="나눔명조" w:hAnsi="Century" w:cs="Arial"/>
          <w:kern w:val="0"/>
          <w:sz w:val="22"/>
          <w:szCs w:val="20"/>
        </w:rPr>
        <w:t xml:space="preserve">eekly update survey results and analysis reports can be viewed at www.consumerinsight.co.kr/travel and the summary of the survey results by year </w:t>
      </w:r>
      <w:r w:rsidR="00002D00">
        <w:rPr>
          <w:rFonts w:ascii="Century" w:eastAsia="나눔명조" w:hAnsi="Century" w:cs="Arial"/>
          <w:kern w:val="0"/>
          <w:sz w:val="22"/>
          <w:szCs w:val="20"/>
        </w:rPr>
        <w:t xml:space="preserve">are downloadable. </w:t>
      </w:r>
      <w:hyperlink r:id="rId9" w:history="1">
        <w:r w:rsidRPr="004120C0">
          <w:rPr>
            <w:rStyle w:val="af3"/>
            <w:rFonts w:ascii="Century" w:eastAsia="나눔명조" w:hAnsi="Century" w:cs="Arial"/>
            <w:kern w:val="0"/>
            <w:sz w:val="22"/>
            <w:szCs w:val="20"/>
          </w:rPr>
          <w:t>(Download Reports)</w:t>
        </w:r>
      </w:hyperlink>
    </w:p>
    <w:p w:rsidR="00571B4E" w:rsidRDefault="00571B4E" w:rsidP="00571B4E">
      <w:pPr>
        <w:wordWrap/>
        <w:spacing w:after="100" w:line="288" w:lineRule="auto"/>
        <w:ind w:firstLineChars="100" w:firstLine="209"/>
        <w:jc w:val="left"/>
        <w:textAlignment w:val="baseline"/>
        <w:rPr>
          <w:rFonts w:ascii="Century" w:eastAsia="나눔명조" w:hAnsi="Century" w:cs="Arial"/>
          <w:kern w:val="0"/>
          <w:sz w:val="22"/>
          <w:szCs w:val="20"/>
        </w:rPr>
      </w:pPr>
    </w:p>
    <w:p w:rsidR="000D5909" w:rsidRPr="00733FDA" w:rsidRDefault="000D5909" w:rsidP="00117F99">
      <w:pPr>
        <w:wordWrap/>
        <w:spacing w:after="100" w:line="288" w:lineRule="auto"/>
        <w:ind w:leftChars="100" w:left="200" w:firstLine="1"/>
        <w:jc w:val="left"/>
        <w:textAlignment w:val="baseline"/>
        <w:rPr>
          <w:rFonts w:ascii="Arial" w:eastAsia="굴림" w:hAnsi="Arial" w:cs="Arial"/>
          <w:bCs/>
          <w:color w:val="000000"/>
          <w:spacing w:val="4"/>
          <w:kern w:val="0"/>
          <w:szCs w:val="20"/>
        </w:rPr>
      </w:pPr>
      <w:r w:rsidRPr="000D5909">
        <w:rPr>
          <w:rFonts w:ascii="Century" w:eastAsia="나눔명조" w:hAnsi="Century" w:cs="Arial"/>
          <w:kern w:val="0"/>
          <w:sz w:val="22"/>
          <w:szCs w:val="20"/>
        </w:rPr>
        <w:t xml:space="preserve">Copyright </w:t>
      </w:r>
      <w:r w:rsidRPr="000D5909">
        <w:rPr>
          <w:rFonts w:ascii="바탕" w:eastAsia="바탕" w:hAnsi="바탕" w:cs="바탕" w:hint="eastAsia"/>
          <w:kern w:val="0"/>
          <w:sz w:val="22"/>
          <w:szCs w:val="20"/>
        </w:rPr>
        <w:t>ⓒ</w:t>
      </w:r>
      <w:r w:rsidRPr="000D5909">
        <w:rPr>
          <w:rFonts w:ascii="Century" w:eastAsia="나눔명조" w:hAnsi="Century" w:cs="Arial"/>
          <w:kern w:val="0"/>
          <w:sz w:val="22"/>
          <w:szCs w:val="20"/>
        </w:rPr>
        <w:t xml:space="preserve"> Consumer Insight. All rights reserved. </w:t>
      </w:r>
      <w:r w:rsidR="00117F99">
        <w:rPr>
          <w:rFonts w:ascii="Century" w:eastAsia="나눔명조" w:hAnsi="Century" w:cs="Arial"/>
          <w:kern w:val="0"/>
          <w:sz w:val="22"/>
          <w:szCs w:val="20"/>
        </w:rPr>
        <w:br/>
      </w:r>
      <w:r w:rsidRPr="000D5909">
        <w:rPr>
          <w:rFonts w:ascii="Century" w:eastAsia="나눔명조" w:hAnsi="Century" w:cs="Arial"/>
          <w:kern w:val="0"/>
          <w:sz w:val="22"/>
          <w:szCs w:val="20"/>
        </w:rPr>
        <w:t xml:space="preserve">The contents of the report cannot be used for commercial purpose. </w:t>
      </w:r>
    </w:p>
    <w:tbl>
      <w:tblPr>
        <w:tblOverlap w:val="never"/>
        <w:tblW w:w="0" w:type="auto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4820"/>
        <w:gridCol w:w="3118"/>
        <w:gridCol w:w="2203"/>
      </w:tblGrid>
      <w:tr w:rsidR="000D5909" w:rsidRPr="000771EA" w:rsidTr="00463261">
        <w:trPr>
          <w:trHeight w:val="264"/>
        </w:trPr>
        <w:tc>
          <w:tcPr>
            <w:tcW w:w="10141" w:type="dxa"/>
            <w:gridSpan w:val="3"/>
            <w:tcBorders>
              <w:top w:val="single" w:sz="18" w:space="0" w:color="999999"/>
              <w:left w:val="nil"/>
              <w:bottom w:val="dotted" w:sz="2" w:space="0" w:color="7F7F7F"/>
              <w:right w:val="nil"/>
            </w:tcBorders>
            <w:tcMar>
              <w:top w:w="113" w:type="dxa"/>
              <w:left w:w="102" w:type="dxa"/>
              <w:bottom w:w="113" w:type="dxa"/>
              <w:right w:w="102" w:type="dxa"/>
            </w:tcMar>
            <w:vAlign w:val="center"/>
            <w:hideMark/>
          </w:tcPr>
          <w:p w:rsidR="000D5909" w:rsidRPr="000D5909" w:rsidRDefault="000D5909" w:rsidP="00571B4E">
            <w:pPr>
              <w:wordWrap/>
              <w:spacing w:after="0" w:line="288" w:lineRule="auto"/>
              <w:ind w:firstLineChars="100" w:firstLine="266"/>
              <w:jc w:val="left"/>
              <w:textAlignment w:val="baseline"/>
              <w:rPr>
                <w:rFonts w:ascii="Arial" w:eastAsia="굴림" w:hAnsi="Arial" w:cs="Arial"/>
                <w:b/>
                <w:bCs/>
                <w:color w:val="000000"/>
                <w:kern w:val="0"/>
                <w:sz w:val="26"/>
                <w:szCs w:val="26"/>
              </w:rPr>
            </w:pPr>
            <w:r w:rsidRPr="000D5909">
              <w:rPr>
                <w:rFonts w:ascii="Century" w:eastAsia="나눔명조" w:hAnsi="Century" w:cs="Arial"/>
                <w:b/>
                <w:kern w:val="0"/>
                <w:sz w:val="28"/>
                <w:szCs w:val="20"/>
              </w:rPr>
              <w:t>For-more-Information</w:t>
            </w:r>
          </w:p>
        </w:tc>
      </w:tr>
      <w:tr w:rsidR="000D5909" w:rsidRPr="000771EA" w:rsidTr="00463261">
        <w:trPr>
          <w:trHeight w:val="444"/>
        </w:trPr>
        <w:tc>
          <w:tcPr>
            <w:tcW w:w="4820" w:type="dxa"/>
            <w:tcBorders>
              <w:top w:val="dotted" w:sz="2" w:space="0" w:color="7F7F7F"/>
              <w:left w:val="dotted" w:sz="2" w:space="0" w:color="7F7F7F"/>
              <w:bottom w:val="dotted" w:sz="4" w:space="0" w:color="auto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0D5909" w:rsidRPr="000771EA" w:rsidRDefault="000D5909" w:rsidP="000D5909">
            <w:pPr>
              <w:wordWrap/>
              <w:spacing w:after="100" w:line="288" w:lineRule="auto"/>
              <w:ind w:firstLineChars="100" w:firstLine="209"/>
              <w:jc w:val="left"/>
              <w:textAlignment w:val="baseline"/>
              <w:rPr>
                <w:rFonts w:ascii="Arial" w:eastAsia="굴림" w:hAnsi="Arial" w:cs="Arial"/>
                <w:color w:val="000000"/>
                <w:spacing w:val="-4"/>
                <w:kern w:val="0"/>
                <w:szCs w:val="20"/>
              </w:rPr>
            </w:pPr>
            <w:r w:rsidRPr="000D5909">
              <w:rPr>
                <w:rFonts w:ascii="Century" w:eastAsia="나눔명조" w:hAnsi="Century" w:cs="Arial"/>
                <w:kern w:val="0"/>
                <w:sz w:val="22"/>
                <w:szCs w:val="20"/>
              </w:rPr>
              <w:t xml:space="preserve">Kwon, </w:t>
            </w:r>
            <w:proofErr w:type="spellStart"/>
            <w:r w:rsidRPr="000D5909">
              <w:rPr>
                <w:rFonts w:ascii="Century" w:eastAsia="나눔명조" w:hAnsi="Century" w:cs="Arial"/>
                <w:kern w:val="0"/>
                <w:sz w:val="22"/>
                <w:szCs w:val="20"/>
              </w:rPr>
              <w:t>Younggyo</w:t>
            </w:r>
            <w:proofErr w:type="spellEnd"/>
            <w:r w:rsidRPr="000D5909">
              <w:rPr>
                <w:rFonts w:ascii="Century" w:eastAsia="나눔명조" w:hAnsi="Century" w:cs="Arial"/>
                <w:kern w:val="0"/>
                <w:sz w:val="22"/>
                <w:szCs w:val="20"/>
              </w:rPr>
              <w:t xml:space="preserve"> / Director</w:t>
            </w:r>
          </w:p>
        </w:tc>
        <w:tc>
          <w:tcPr>
            <w:tcW w:w="3118" w:type="dxa"/>
            <w:tcBorders>
              <w:top w:val="dotted" w:sz="2" w:space="0" w:color="7F7F7F"/>
              <w:left w:val="nil"/>
              <w:bottom w:val="dotted" w:sz="4" w:space="0" w:color="auto"/>
              <w:right w:val="nil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0D5909" w:rsidRPr="004855C0" w:rsidRDefault="000D5909" w:rsidP="00463261">
            <w:pPr>
              <w:spacing w:after="0" w:line="20" w:lineRule="atLeast"/>
              <w:ind w:left="200"/>
              <w:textAlignment w:val="baseline"/>
              <w:rPr>
                <w:rFonts w:ascii="Arial" w:eastAsia="굴림" w:hAnsi="Arial" w:cs="Arial"/>
                <w:color w:val="000000"/>
                <w:spacing w:val="-4"/>
                <w:kern w:val="0"/>
                <w:szCs w:val="20"/>
              </w:rPr>
            </w:pPr>
            <w:r w:rsidRPr="004855C0">
              <w:rPr>
                <w:rFonts w:ascii="Arial" w:eastAsia="맑은 고딕" w:hAnsi="Arial" w:cs="Arial"/>
                <w:b/>
                <w:spacing w:val="-4"/>
                <w:kern w:val="0"/>
                <w:szCs w:val="20"/>
              </w:rPr>
              <w:t>E.</w:t>
            </w:r>
            <w:r>
              <w:rPr>
                <w:rFonts w:ascii="Arial" w:eastAsia="맑은 고딕" w:hAnsi="Arial" w:cs="Arial"/>
                <w:spacing w:val="-4"/>
                <w:kern w:val="0"/>
                <w:szCs w:val="20"/>
              </w:rPr>
              <w:t xml:space="preserve"> </w:t>
            </w:r>
            <w:hyperlink r:id="rId10" w:history="1">
              <w:r w:rsidRPr="004855C0">
                <w:rPr>
                  <w:rStyle w:val="af3"/>
                  <w:rFonts w:ascii="Arial" w:eastAsia="맑은 고딕" w:hAnsi="Arial" w:cs="Arial"/>
                  <w:spacing w:val="-4"/>
                  <w:kern w:val="0"/>
                  <w:szCs w:val="20"/>
                </w:rPr>
                <w:t>kwonyg@consumerinsight.kr</w:t>
              </w:r>
            </w:hyperlink>
          </w:p>
        </w:tc>
        <w:tc>
          <w:tcPr>
            <w:tcW w:w="2203" w:type="dxa"/>
            <w:tcBorders>
              <w:top w:val="dotted" w:sz="2" w:space="0" w:color="7F7F7F"/>
              <w:left w:val="nil"/>
              <w:bottom w:val="dotted" w:sz="4" w:space="0" w:color="auto"/>
              <w:right w:val="dotted" w:sz="2" w:space="0" w:color="7F7F7F"/>
            </w:tcBorders>
            <w:tcMar>
              <w:top w:w="28" w:type="dxa"/>
              <w:left w:w="102" w:type="dxa"/>
              <w:bottom w:w="28" w:type="dxa"/>
              <w:right w:w="102" w:type="dxa"/>
            </w:tcMar>
            <w:vAlign w:val="center"/>
            <w:hideMark/>
          </w:tcPr>
          <w:p w:rsidR="000D5909" w:rsidRPr="000771EA" w:rsidRDefault="000D5909" w:rsidP="00463261">
            <w:pPr>
              <w:spacing w:after="0" w:line="20" w:lineRule="atLeast"/>
              <w:ind w:left="200"/>
              <w:textAlignment w:val="baseline"/>
              <w:rPr>
                <w:rFonts w:ascii="Arial" w:eastAsia="굴림" w:hAnsi="Arial" w:cs="Arial"/>
                <w:color w:val="000000"/>
                <w:spacing w:val="-4"/>
                <w:kern w:val="0"/>
                <w:szCs w:val="20"/>
              </w:rPr>
            </w:pPr>
            <w:r w:rsidRPr="004855C0">
              <w:rPr>
                <w:rFonts w:ascii="Arial" w:eastAsia="맑은 고딕" w:hAnsi="Arial" w:cs="Arial"/>
                <w:b/>
                <w:color w:val="000000"/>
                <w:spacing w:val="-4"/>
                <w:kern w:val="0"/>
                <w:szCs w:val="20"/>
              </w:rPr>
              <w:t>T.</w:t>
            </w:r>
            <w:r>
              <w:rPr>
                <w:rFonts w:ascii="Arial" w:eastAsia="맑은 고딕" w:hAnsi="Arial" w:cs="Arial"/>
                <w:color w:val="000000"/>
                <w:spacing w:val="-4"/>
                <w:kern w:val="0"/>
                <w:szCs w:val="20"/>
              </w:rPr>
              <w:t xml:space="preserve"> </w:t>
            </w:r>
            <w:r w:rsidRPr="000771EA">
              <w:rPr>
                <w:rFonts w:ascii="Arial" w:eastAsia="맑은 고딕" w:hAnsi="Arial" w:cs="Arial"/>
                <w:color w:val="000000"/>
                <w:spacing w:val="-4"/>
                <w:kern w:val="0"/>
                <w:szCs w:val="20"/>
              </w:rPr>
              <w:t>02)6004-76</w:t>
            </w:r>
            <w:r>
              <w:rPr>
                <w:rFonts w:ascii="Arial" w:eastAsia="맑은 고딕" w:hAnsi="Arial" w:cs="Arial"/>
                <w:color w:val="000000"/>
                <w:spacing w:val="-4"/>
                <w:kern w:val="0"/>
                <w:szCs w:val="20"/>
              </w:rPr>
              <w:t>22</w:t>
            </w:r>
          </w:p>
        </w:tc>
      </w:tr>
    </w:tbl>
    <w:p w:rsidR="000D5909" w:rsidRPr="00EB3F0E" w:rsidRDefault="000D5909" w:rsidP="000D5909">
      <w:pPr>
        <w:pStyle w:val="a3"/>
        <w:wordWrap/>
        <w:spacing w:line="240" w:lineRule="auto"/>
        <w:jc w:val="left"/>
        <w:rPr>
          <w:rFonts w:eastAsiaTheme="minorEastAsia" w:hAnsi="Arial" w:cs="Arial"/>
        </w:rPr>
      </w:pPr>
    </w:p>
    <w:p w:rsidR="005C3FBA" w:rsidRPr="004120C0" w:rsidRDefault="005C3FBA">
      <w:pPr>
        <w:wordWrap/>
        <w:spacing w:after="100" w:line="288" w:lineRule="auto"/>
        <w:ind w:firstLineChars="100" w:firstLine="190"/>
        <w:jc w:val="left"/>
        <w:textAlignment w:val="baseline"/>
        <w:rPr>
          <w:rFonts w:ascii="Century" w:eastAsia="나눔명조" w:hAnsi="Century"/>
        </w:rPr>
      </w:pPr>
    </w:p>
    <w:sectPr w:rsidR="005C3FBA" w:rsidRPr="004120C0" w:rsidSect="00571B4E">
      <w:footerReference w:type="default" r:id="rId11"/>
      <w:endnotePr>
        <w:numFmt w:val="decimal"/>
      </w:endnotePr>
      <w:pgSz w:w="11906" w:h="16838"/>
      <w:pgMar w:top="851" w:right="851" w:bottom="1134" w:left="851" w:header="567" w:footer="0" w:gutter="0"/>
      <w:cols w:space="0"/>
      <w:docGrid w:linePitch="27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9C15E2" w:rsidRDefault="009C15E2">
      <w:pPr>
        <w:spacing w:after="0" w:line="240" w:lineRule="auto"/>
      </w:pPr>
      <w:r>
        <w:separator/>
      </w:r>
    </w:p>
  </w:endnote>
  <w:endnote w:type="continuationSeparator" w:id="0">
    <w:p w:rsidR="009C15E2" w:rsidRDefault="009C15E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맑은 고딕">
    <w:panose1 w:val="020B0503020000020004"/>
    <w:charset w:val="81"/>
    <w:family w:val="modern"/>
    <w:pitch w:val="variable"/>
    <w:sig w:usb0="900002AF" w:usb1="09D77CFB" w:usb2="00000012" w:usb3="00000000" w:csb0="0008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rebuchet MS">
    <w:panose1 w:val="020B0603020202020204"/>
    <w:charset w:val="00"/>
    <w:family w:val="roman"/>
    <w:notTrueType/>
    <w:pitch w:val="default"/>
  </w:font>
  <w:font w:name="굴림">
    <w:altName w:val="Gulim"/>
    <w:panose1 w:val="020B0600000101010101"/>
    <w:charset w:val="81"/>
    <w:family w:val="modern"/>
    <w:pitch w:val="variable"/>
    <w:sig w:usb0="B00002AF" w:usb1="69D77CFB" w:usb2="00000030" w:usb3="00000000" w:csb0="0008009F" w:csb1="00000000"/>
  </w:font>
  <w:font w:name="Century">
    <w:panose1 w:val="02040603050705020303"/>
    <w:charset w:val="00"/>
    <w:family w:val="roman"/>
    <w:pitch w:val="variable"/>
    <w:sig w:usb0="00000287" w:usb1="00000000" w:usb2="00000000" w:usb3="00000000" w:csb0="0000009F" w:csb1="00000000"/>
  </w:font>
  <w:font w:name="나눔명조">
    <w:panose1 w:val="02020603020101020101"/>
    <w:charset w:val="81"/>
    <w:family w:val="roman"/>
    <w:pitch w:val="variable"/>
    <w:sig w:usb0="800002A7" w:usb1="09D7FCFB" w:usb2="00000010" w:usb3="00000000" w:csb0="00080001" w:csb1="00000000"/>
  </w:font>
  <w:font w:name="바탕">
    <w:altName w:val="Batang"/>
    <w:panose1 w:val="02030600000101010101"/>
    <w:charset w:val="81"/>
    <w:family w:val="roman"/>
    <w:pitch w:val="variable"/>
    <w:sig w:usb0="B00002AF" w:usb1="69D77CFB" w:usb2="00000030" w:usb3="00000000" w:csb0="0008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843FB6" w:rsidRDefault="00843FB6">
    <w:pPr>
      <w:pStyle w:val="a3"/>
      <w:spacing w:after="100"/>
      <w:jc w:val="left"/>
    </w:pPr>
  </w:p>
  <w:p w:rsidR="00843FB6" w:rsidRDefault="00843FB6">
    <w:pPr>
      <w:pStyle w:val="a3"/>
      <w:spacing w:after="100"/>
      <w:jc w:val="left"/>
    </w:pPr>
  </w:p>
  <w:p w:rsidR="00843FB6" w:rsidRDefault="00843FB6">
    <w:pPr>
      <w:pStyle w:val="a3"/>
      <w:spacing w:after="100"/>
      <w:jc w:val="lef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9C15E2" w:rsidRDefault="009C15E2">
      <w:pPr>
        <w:spacing w:after="0" w:line="240" w:lineRule="auto"/>
      </w:pPr>
      <w:r>
        <w:separator/>
      </w:r>
    </w:p>
  </w:footnote>
  <w:footnote w:type="continuationSeparator" w:id="0">
    <w:p w:rsidR="009C15E2" w:rsidRDefault="009C15E2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bordersDoNotSurroundHeader/>
  <w:bordersDoNotSurroundFooter/>
  <w:proofState w:spelling="clean" w:grammar="clean"/>
  <w:stylePaneFormatFilter w:val="0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0" w:top3HeadingStyles="0" w:visibleStyles="0" w:alternateStyleNames="0"/>
  <w:defaultTabStop w:val="800"/>
  <w:characterSpacingControl w:val="doNotCompress"/>
  <w:hdrShapeDefaults>
    <o:shapedefaults v:ext="edit" spidmax="2049"/>
  </w:hdrShapeDefaults>
  <w:footnotePr>
    <w:footnote w:id="-1"/>
    <w:footnote w:id="0"/>
  </w:footnotePr>
  <w:endnotePr>
    <w:numFmt w:val="decimal"/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43FB6"/>
    <w:rsid w:val="00002D00"/>
    <w:rsid w:val="000D5909"/>
    <w:rsid w:val="000D6FDE"/>
    <w:rsid w:val="00117F99"/>
    <w:rsid w:val="001950EE"/>
    <w:rsid w:val="00250929"/>
    <w:rsid w:val="00274684"/>
    <w:rsid w:val="0034555D"/>
    <w:rsid w:val="0038241D"/>
    <w:rsid w:val="003C233E"/>
    <w:rsid w:val="004120C0"/>
    <w:rsid w:val="00522D76"/>
    <w:rsid w:val="00565968"/>
    <w:rsid w:val="00571B4E"/>
    <w:rsid w:val="005875B8"/>
    <w:rsid w:val="005A02F7"/>
    <w:rsid w:val="005C3FBA"/>
    <w:rsid w:val="006107A8"/>
    <w:rsid w:val="00662BB2"/>
    <w:rsid w:val="00772CA0"/>
    <w:rsid w:val="007A6960"/>
    <w:rsid w:val="00843FB6"/>
    <w:rsid w:val="0089609D"/>
    <w:rsid w:val="008B7640"/>
    <w:rsid w:val="008B7835"/>
    <w:rsid w:val="008C2F98"/>
    <w:rsid w:val="009C15E2"/>
    <w:rsid w:val="009C2B42"/>
    <w:rsid w:val="00AF2225"/>
    <w:rsid w:val="00BC2169"/>
    <w:rsid w:val="00C5690A"/>
    <w:rsid w:val="00C802A7"/>
    <w:rsid w:val="00CA1D97"/>
    <w:rsid w:val="00D13090"/>
    <w:rsid w:val="00D21197"/>
    <w:rsid w:val="00D363F6"/>
    <w:rsid w:val="00DA22F6"/>
    <w:rsid w:val="00DF0EE2"/>
    <w:rsid w:val="00DF1F46"/>
    <w:rsid w:val="00E0159D"/>
    <w:rsid w:val="00E26ECF"/>
    <w:rsid w:val="00EC7363"/>
    <w:rsid w:val="00F93552"/>
    <w:rsid w:val="00F9752B"/>
    <w:rsid w:val="00FB5914"/>
    <w:rsid w:val="00FC3C42"/>
    <w:rsid w:val="00FE6F1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ko-K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docId w15:val="{C58D7238-8BFB-43E7-B222-C491FCCD48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Cs w:val="22"/>
        <w:lang w:val="en-US" w:eastAsia="ko-KR" w:bidi="ar-SA"/>
      </w:rPr>
    </w:rPrDefault>
    <w:pPrDefault>
      <w:pPr>
        <w:spacing w:after="160" w:line="259" w:lineRule="auto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8B7640"/>
    <w:pPr>
      <w:widowControl w:val="0"/>
      <w:wordWrap w:val="0"/>
      <w:autoSpaceDE w:val="0"/>
      <w:autoSpaceDN w:val="0"/>
    </w:pPr>
  </w:style>
  <w:style w:type="paragraph" w:styleId="1">
    <w:name w:val="heading 1"/>
    <w:uiPriority w:val="4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textAlignment w:val="baseline"/>
      <w:outlineLvl w:val="0"/>
    </w:pPr>
    <w:rPr>
      <w:rFonts w:ascii="Arial" w:eastAsia="Arial"/>
      <w:color w:val="000000"/>
      <w:sz w:val="28"/>
    </w:rPr>
  </w:style>
  <w:style w:type="paragraph" w:styleId="2">
    <w:name w:val="heading 2"/>
    <w:uiPriority w:val="5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textAlignment w:val="baseline"/>
      <w:outlineLvl w:val="1"/>
    </w:pPr>
    <w:rPr>
      <w:rFonts w:ascii="Arial" w:eastAsia="Arial"/>
      <w:color w:val="000000"/>
    </w:rPr>
  </w:style>
  <w:style w:type="paragraph" w:styleId="3">
    <w:name w:val="heading 3"/>
    <w:uiPriority w:val="6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ind w:left="1400" w:hanging="400"/>
      <w:textAlignment w:val="baseline"/>
      <w:outlineLvl w:val="2"/>
    </w:pPr>
    <w:rPr>
      <w:rFonts w:ascii="Arial" w:eastAsia="Arial"/>
      <w:color w:val="000000"/>
    </w:rPr>
  </w:style>
  <w:style w:type="paragraph" w:styleId="4">
    <w:name w:val="heading 4"/>
    <w:uiPriority w:val="7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ind w:left="1600" w:hanging="400"/>
      <w:textAlignment w:val="baseline"/>
      <w:outlineLvl w:val="3"/>
    </w:pPr>
    <w:rPr>
      <w:rFonts w:ascii="Arial" w:eastAsia="Arial"/>
      <w:b/>
      <w:color w:val="000000"/>
    </w:rPr>
  </w:style>
  <w:style w:type="paragraph" w:styleId="5">
    <w:name w:val="heading 5"/>
    <w:uiPriority w:val="8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ind w:left="1800" w:hanging="400"/>
      <w:textAlignment w:val="baseline"/>
      <w:outlineLvl w:val="4"/>
    </w:pPr>
    <w:rPr>
      <w:rFonts w:ascii="Arial" w:eastAsia="Arial"/>
      <w:color w:val="000000"/>
    </w:rPr>
  </w:style>
  <w:style w:type="paragraph" w:styleId="6">
    <w:name w:val="heading 6"/>
    <w:uiPriority w:val="9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ind w:left="2000" w:hanging="400"/>
      <w:textAlignment w:val="baseline"/>
      <w:outlineLvl w:val="5"/>
    </w:pPr>
    <w:rPr>
      <w:rFonts w:ascii="Arial" w:eastAsia="Arial"/>
      <w:b/>
      <w:color w:val="000000"/>
    </w:rPr>
  </w:style>
  <w:style w:type="paragraph" w:styleId="7">
    <w:name w:val="heading 7"/>
    <w:uiPriority w:val="10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ind w:left="2200" w:hanging="400"/>
      <w:textAlignment w:val="baseline"/>
      <w:outlineLvl w:val="6"/>
    </w:pPr>
    <w:rPr>
      <w:rFonts w:ascii="Arial" w:eastAsia="Arial"/>
      <w:color w:val="000000"/>
    </w:rPr>
  </w:style>
  <w:style w:type="paragraph" w:styleId="8">
    <w:name w:val="heading 8"/>
    <w:uiPriority w:val="11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ind w:left="2400" w:hanging="400"/>
      <w:textAlignment w:val="baseline"/>
      <w:outlineLvl w:val="7"/>
    </w:pPr>
    <w:rPr>
      <w:rFonts w:ascii="Arial" w:eastAsia="Arial"/>
      <w:color w:val="000000"/>
    </w:rPr>
  </w:style>
  <w:style w:type="paragraph" w:styleId="9">
    <w:name w:val="heading 9"/>
    <w:uiPriority w:val="12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line="384" w:lineRule="auto"/>
      <w:ind w:left="2600" w:hanging="400"/>
      <w:textAlignment w:val="baseline"/>
      <w:outlineLvl w:val="8"/>
    </w:pPr>
    <w:rPr>
      <w:rFonts w:ascii="Arial" w:eastAsia="Arial"/>
      <w:color w:val="00000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a3">
    <w:name w:val="바탕글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textAlignment w:val="baseline"/>
    </w:pPr>
    <w:rPr>
      <w:rFonts w:ascii="Arial" w:eastAsia="Arial"/>
      <w:color w:val="000000"/>
      <w:shd w:val="clear" w:color="FFFFFF" w:fill="auto"/>
    </w:rPr>
  </w:style>
  <w:style w:type="paragraph" w:styleId="a4">
    <w:name w:val="No Spacing"/>
    <w:uiPriority w:val="2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240" w:lineRule="auto"/>
      <w:textAlignment w:val="baseline"/>
    </w:pPr>
    <w:rPr>
      <w:rFonts w:ascii="Arial" w:eastAsia="Arial"/>
      <w:color w:val="000000"/>
    </w:rPr>
  </w:style>
  <w:style w:type="paragraph" w:styleId="a5">
    <w:name w:val="Title"/>
    <w:uiPriority w:val="3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before="240" w:after="120" w:line="384" w:lineRule="auto"/>
      <w:jc w:val="center"/>
      <w:textAlignment w:val="baseline"/>
    </w:pPr>
    <w:rPr>
      <w:rFonts w:ascii="Arial" w:eastAsia="Arial"/>
      <w:b/>
      <w:color w:val="000000"/>
      <w:sz w:val="32"/>
    </w:rPr>
  </w:style>
  <w:style w:type="paragraph" w:styleId="a6">
    <w:name w:val="Subtitle"/>
    <w:uiPriority w:val="13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60" w:line="384" w:lineRule="auto"/>
      <w:jc w:val="center"/>
      <w:textAlignment w:val="baseline"/>
    </w:pPr>
    <w:rPr>
      <w:rFonts w:ascii="Arial" w:eastAsia="Arial"/>
      <w:color w:val="000000"/>
      <w:sz w:val="24"/>
    </w:rPr>
  </w:style>
  <w:style w:type="character" w:styleId="a7">
    <w:name w:val="Subtle Emphasis"/>
    <w:uiPriority w:val="14"/>
    <w:rPr>
      <w:rFonts w:ascii="Arial" w:eastAsia="Arial"/>
      <w:i/>
      <w:color w:val="404040"/>
      <w:sz w:val="20"/>
    </w:rPr>
  </w:style>
  <w:style w:type="character" w:styleId="a8">
    <w:name w:val="Emphasis"/>
    <w:uiPriority w:val="15"/>
    <w:rPr>
      <w:rFonts w:ascii="Arial" w:eastAsia="Arial"/>
      <w:i/>
      <w:color w:val="000000"/>
      <w:sz w:val="20"/>
    </w:rPr>
  </w:style>
  <w:style w:type="character" w:styleId="a9">
    <w:name w:val="Intense Emphasis"/>
    <w:uiPriority w:val="16"/>
    <w:rPr>
      <w:rFonts w:ascii="Arial" w:eastAsia="Arial"/>
      <w:i/>
      <w:color w:val="5B9BD5"/>
      <w:sz w:val="20"/>
    </w:rPr>
  </w:style>
  <w:style w:type="character" w:styleId="aa">
    <w:name w:val="Strong"/>
    <w:uiPriority w:val="17"/>
    <w:rPr>
      <w:rFonts w:ascii="Arial" w:eastAsia="Arial"/>
      <w:b/>
      <w:color w:val="000000"/>
      <w:sz w:val="20"/>
    </w:rPr>
  </w:style>
  <w:style w:type="paragraph" w:styleId="ab">
    <w:name w:val="Quote"/>
    <w:uiPriority w:val="18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before="200" w:line="384" w:lineRule="auto"/>
      <w:ind w:left="864" w:right="864"/>
      <w:jc w:val="center"/>
      <w:textAlignment w:val="baseline"/>
    </w:pPr>
    <w:rPr>
      <w:rFonts w:ascii="Arial" w:eastAsia="Arial"/>
      <w:i/>
      <w:color w:val="404040"/>
    </w:rPr>
  </w:style>
  <w:style w:type="paragraph" w:styleId="ac">
    <w:name w:val="Intense Quote"/>
    <w:uiPriority w:val="19"/>
    <w:pPr>
      <w:widowControl w:val="0"/>
      <w:pBdr>
        <w:top w:val="single" w:sz="2" w:space="10" w:color="5B9BD5"/>
        <w:left w:val="none" w:sz="2" w:space="0" w:color="FFFFFF"/>
        <w:bottom w:val="single" w:sz="2" w:space="10" w:color="5B9BD5"/>
        <w:right w:val="none" w:sz="2" w:space="0" w:color="FFFFFF"/>
      </w:pBdr>
      <w:wordWrap w:val="0"/>
      <w:autoSpaceDE w:val="0"/>
      <w:autoSpaceDN w:val="0"/>
      <w:spacing w:before="360" w:after="360" w:line="384" w:lineRule="auto"/>
      <w:ind w:left="950" w:right="950"/>
      <w:jc w:val="center"/>
      <w:textAlignment w:val="baseline"/>
    </w:pPr>
    <w:rPr>
      <w:rFonts w:ascii="Arial" w:eastAsia="Arial"/>
      <w:i/>
      <w:color w:val="5B9BD5"/>
    </w:rPr>
  </w:style>
  <w:style w:type="character" w:styleId="ad">
    <w:name w:val="Subtle Reference"/>
    <w:uiPriority w:val="20"/>
    <w:rPr>
      <w:rFonts w:ascii="Arial" w:eastAsia="Arial"/>
      <w:color w:val="5A5A5A"/>
      <w:sz w:val="20"/>
    </w:rPr>
  </w:style>
  <w:style w:type="character" w:styleId="ae">
    <w:name w:val="Intense Reference"/>
    <w:uiPriority w:val="21"/>
    <w:rPr>
      <w:rFonts w:ascii="Arial" w:eastAsia="Arial"/>
      <w:b/>
      <w:color w:val="5B9BD5"/>
      <w:sz w:val="20"/>
    </w:rPr>
  </w:style>
  <w:style w:type="character" w:styleId="af">
    <w:name w:val="Book Title"/>
    <w:uiPriority w:val="22"/>
    <w:rPr>
      <w:rFonts w:ascii="Arial" w:eastAsia="Arial"/>
      <w:b/>
      <w:i/>
      <w:color w:val="000000"/>
      <w:sz w:val="20"/>
    </w:rPr>
  </w:style>
  <w:style w:type="paragraph" w:styleId="af0">
    <w:name w:val="List Paragraph"/>
    <w:uiPriority w:val="23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850"/>
      <w:textAlignment w:val="baseline"/>
    </w:pPr>
    <w:rPr>
      <w:rFonts w:ascii="Arial" w:eastAsia="Arial"/>
      <w:color w:val="000000"/>
    </w:rPr>
  </w:style>
  <w:style w:type="paragraph" w:styleId="TOC">
    <w:name w:val="TOC Heading"/>
    <w:uiPriority w:val="24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jc w:val="left"/>
      <w:textAlignment w:val="baseline"/>
    </w:pPr>
    <w:rPr>
      <w:rFonts w:ascii="Arial" w:eastAsia="Arial"/>
      <w:color w:val="2E74B5"/>
      <w:sz w:val="32"/>
    </w:rPr>
  </w:style>
  <w:style w:type="paragraph" w:styleId="10">
    <w:name w:val="toc 1"/>
    <w:uiPriority w:val="25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textAlignment w:val="baseline"/>
    </w:pPr>
    <w:rPr>
      <w:rFonts w:ascii="Arial" w:eastAsia="Arial"/>
      <w:color w:val="000000"/>
    </w:rPr>
  </w:style>
  <w:style w:type="paragraph" w:styleId="20">
    <w:name w:val="toc 2"/>
    <w:uiPriority w:val="26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425"/>
      <w:textAlignment w:val="baseline"/>
    </w:pPr>
    <w:rPr>
      <w:rFonts w:ascii="Arial" w:eastAsia="Arial"/>
      <w:color w:val="000000"/>
    </w:rPr>
  </w:style>
  <w:style w:type="paragraph" w:styleId="30">
    <w:name w:val="toc 3"/>
    <w:uiPriority w:val="27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850"/>
      <w:textAlignment w:val="baseline"/>
    </w:pPr>
    <w:rPr>
      <w:rFonts w:ascii="Arial" w:eastAsia="Arial"/>
      <w:color w:val="000000"/>
    </w:rPr>
  </w:style>
  <w:style w:type="paragraph" w:styleId="40">
    <w:name w:val="toc 4"/>
    <w:uiPriority w:val="28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1275"/>
      <w:textAlignment w:val="baseline"/>
    </w:pPr>
    <w:rPr>
      <w:rFonts w:ascii="Arial" w:eastAsia="Arial"/>
      <w:color w:val="000000"/>
    </w:rPr>
  </w:style>
  <w:style w:type="paragraph" w:styleId="50">
    <w:name w:val="toc 5"/>
    <w:uiPriority w:val="29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1700"/>
      <w:textAlignment w:val="baseline"/>
    </w:pPr>
    <w:rPr>
      <w:rFonts w:ascii="Arial" w:eastAsia="Arial"/>
      <w:color w:val="000000"/>
    </w:rPr>
  </w:style>
  <w:style w:type="paragraph" w:styleId="60">
    <w:name w:val="toc 6"/>
    <w:uiPriority w:val="30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2125"/>
      <w:textAlignment w:val="baseline"/>
    </w:pPr>
    <w:rPr>
      <w:rFonts w:ascii="Arial" w:eastAsia="Arial"/>
      <w:color w:val="000000"/>
    </w:rPr>
  </w:style>
  <w:style w:type="paragraph" w:styleId="70">
    <w:name w:val="toc 7"/>
    <w:uiPriority w:val="31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2550"/>
      <w:textAlignment w:val="baseline"/>
    </w:pPr>
    <w:rPr>
      <w:rFonts w:ascii="Arial" w:eastAsia="Arial"/>
      <w:color w:val="000000"/>
    </w:rPr>
  </w:style>
  <w:style w:type="paragraph" w:styleId="80">
    <w:name w:val="toc 8"/>
    <w:uiPriority w:val="32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2975"/>
      <w:textAlignment w:val="baseline"/>
    </w:pPr>
    <w:rPr>
      <w:rFonts w:ascii="Arial" w:eastAsia="Arial"/>
      <w:color w:val="000000"/>
    </w:rPr>
  </w:style>
  <w:style w:type="paragraph" w:styleId="90">
    <w:name w:val="toc 9"/>
    <w:uiPriority w:val="33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384" w:lineRule="auto"/>
      <w:ind w:left="3400"/>
      <w:textAlignment w:val="baseline"/>
    </w:pPr>
    <w:rPr>
      <w:rFonts w:ascii="Arial" w:eastAsia="Arial"/>
      <w:color w:val="000000"/>
    </w:rPr>
  </w:style>
  <w:style w:type="paragraph" w:customStyle="1" w:styleId="MS">
    <w:name w:val="MS바탕글"/>
    <w:uiPriority w:val="34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wordWrap w:val="0"/>
      <w:autoSpaceDE w:val="0"/>
      <w:autoSpaceDN w:val="0"/>
      <w:spacing w:after="0" w:line="240" w:lineRule="auto"/>
      <w:textAlignment w:val="baseline"/>
    </w:pPr>
    <w:rPr>
      <w:rFonts w:ascii="맑은 고딕" w:eastAsia="맑은 고딕"/>
      <w:color w:val="000000"/>
    </w:rPr>
  </w:style>
  <w:style w:type="paragraph" w:customStyle="1" w:styleId="MsoFooter0">
    <w:name w:val="MsoFooter"/>
    <w:uiPriority w:val="35"/>
    <w:pPr>
      <w:widowControl w:val="0"/>
      <w:pBdr>
        <w:top w:val="none" w:sz="2" w:space="0" w:color="FFFFFF"/>
        <w:left w:val="none" w:sz="2" w:space="0" w:color="FFFFFF"/>
        <w:bottom w:val="none" w:sz="2" w:space="0" w:color="FFFFFF"/>
        <w:right w:val="none" w:sz="2" w:space="0" w:color="FFFFFF"/>
      </w:pBdr>
      <w:tabs>
        <w:tab w:val="center" w:pos="4252"/>
        <w:tab w:val="right" w:pos="8504"/>
      </w:tabs>
      <w:wordWrap w:val="0"/>
      <w:autoSpaceDE w:val="0"/>
      <w:autoSpaceDN w:val="0"/>
      <w:spacing w:after="0" w:line="240" w:lineRule="auto"/>
      <w:textAlignment w:val="baseline"/>
    </w:pPr>
    <w:rPr>
      <w:rFonts w:ascii="맑은 고딕" w:eastAsia="맑은 고딕"/>
      <w:color w:val="000000"/>
    </w:rPr>
  </w:style>
  <w:style w:type="paragraph" w:customStyle="1" w:styleId="xl79">
    <w:name w:val="xl79"/>
    <w:uiPriority w:val="3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left"/>
      <w:textAlignment w:val="center"/>
    </w:pPr>
    <w:rPr>
      <w:rFonts w:ascii="Trebuchet MS" w:eastAsia="Trebuchet MS"/>
      <w:b/>
      <w:color w:val="000000"/>
      <w:sz w:val="18"/>
    </w:rPr>
  </w:style>
  <w:style w:type="paragraph" w:customStyle="1" w:styleId="xl91">
    <w:name w:val="xl91"/>
    <w:uiPriority w:val="3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b/>
      <w:color w:val="000000"/>
    </w:rPr>
  </w:style>
  <w:style w:type="paragraph" w:customStyle="1" w:styleId="xl92">
    <w:name w:val="xl92"/>
    <w:uiPriority w:val="38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b/>
      <w:color w:val="000000"/>
    </w:rPr>
  </w:style>
  <w:style w:type="paragraph" w:customStyle="1" w:styleId="xl77">
    <w:name w:val="xl77"/>
    <w:uiPriority w:val="3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left"/>
      <w:textAlignment w:val="center"/>
    </w:pPr>
    <w:rPr>
      <w:rFonts w:ascii="맑은 고딕" w:eastAsia="맑은 고딕"/>
      <w:color w:val="000000"/>
      <w:sz w:val="22"/>
    </w:rPr>
  </w:style>
  <w:style w:type="paragraph" w:customStyle="1" w:styleId="xl72">
    <w:name w:val="xl72"/>
    <w:uiPriority w:val="4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b/>
      <w:color w:val="000000"/>
      <w:sz w:val="18"/>
    </w:rPr>
  </w:style>
  <w:style w:type="paragraph" w:customStyle="1" w:styleId="xl71">
    <w:name w:val="xl71"/>
    <w:uiPriority w:val="4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b/>
      <w:color w:val="000000"/>
      <w:sz w:val="18"/>
    </w:rPr>
  </w:style>
  <w:style w:type="paragraph" w:customStyle="1" w:styleId="xl73">
    <w:name w:val="xl73"/>
    <w:uiPriority w:val="4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left"/>
      <w:textAlignment w:val="center"/>
    </w:pPr>
    <w:rPr>
      <w:rFonts w:ascii="Trebuchet MS" w:eastAsia="Trebuchet MS"/>
      <w:b/>
      <w:color w:val="000000"/>
      <w:sz w:val="18"/>
    </w:rPr>
  </w:style>
  <w:style w:type="paragraph" w:customStyle="1" w:styleId="xl81">
    <w:name w:val="xl81"/>
    <w:uiPriority w:val="4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82">
    <w:name w:val="xl82"/>
    <w:uiPriority w:val="4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shd w:val="clear" w:color="000000" w:fill="F2F2F2"/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83">
    <w:name w:val="xl83"/>
    <w:uiPriority w:val="4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84">
    <w:name w:val="xl84"/>
    <w:uiPriority w:val="4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88">
    <w:name w:val="xl88"/>
    <w:uiPriority w:val="47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74">
    <w:name w:val="xl74"/>
    <w:uiPriority w:val="48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left"/>
      <w:textAlignment w:val="center"/>
    </w:pPr>
    <w:rPr>
      <w:rFonts w:ascii="Trebuchet MS" w:eastAsia="Trebuchet MS"/>
      <w:b/>
      <w:color w:val="000000"/>
      <w:sz w:val="18"/>
    </w:rPr>
  </w:style>
  <w:style w:type="paragraph" w:customStyle="1" w:styleId="xl85">
    <w:name w:val="xl85"/>
    <w:uiPriority w:val="49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80">
    <w:name w:val="xl80"/>
    <w:uiPriority w:val="50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89">
    <w:name w:val="xl89"/>
    <w:uiPriority w:val="51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75">
    <w:name w:val="xl75"/>
    <w:uiPriority w:val="52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left"/>
      <w:textAlignment w:val="center"/>
    </w:pPr>
    <w:rPr>
      <w:rFonts w:ascii="Trebuchet MS" w:eastAsia="Trebuchet MS"/>
      <w:b/>
      <w:color w:val="000000"/>
      <w:sz w:val="18"/>
    </w:rPr>
  </w:style>
  <w:style w:type="paragraph" w:customStyle="1" w:styleId="xl86">
    <w:name w:val="xl86"/>
    <w:uiPriority w:val="53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87">
    <w:name w:val="xl87"/>
    <w:uiPriority w:val="54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90">
    <w:name w:val="xl90"/>
    <w:uiPriority w:val="55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center"/>
      <w:textAlignment w:val="center"/>
    </w:pPr>
    <w:rPr>
      <w:rFonts w:ascii="맑은 고딕" w:eastAsia="맑은 고딕"/>
      <w:color w:val="000000"/>
      <w:sz w:val="18"/>
    </w:rPr>
  </w:style>
  <w:style w:type="paragraph" w:customStyle="1" w:styleId="xl76">
    <w:name w:val="xl76"/>
    <w:uiPriority w:val="56"/>
    <w:pPr>
      <w:widowControl w:val="0"/>
      <w:pBdr>
        <w:top w:val="none" w:sz="2" w:space="0" w:color="000000"/>
        <w:left w:val="none" w:sz="2" w:space="0" w:color="000000"/>
        <w:bottom w:val="none" w:sz="2" w:space="0" w:color="000000"/>
        <w:right w:val="none" w:sz="2" w:space="0" w:color="000000"/>
      </w:pBdr>
      <w:autoSpaceDE w:val="0"/>
      <w:autoSpaceDN w:val="0"/>
      <w:spacing w:after="0" w:line="240" w:lineRule="auto"/>
      <w:jc w:val="left"/>
      <w:textAlignment w:val="center"/>
    </w:pPr>
    <w:rPr>
      <w:rFonts w:ascii="Trebuchet MS" w:eastAsia="Trebuchet MS"/>
      <w:b/>
      <w:color w:val="000000"/>
      <w:sz w:val="18"/>
    </w:rPr>
  </w:style>
  <w:style w:type="paragraph" w:styleId="af1">
    <w:name w:val="header"/>
    <w:basedOn w:val="a"/>
    <w:link w:val="Char"/>
    <w:uiPriority w:val="99"/>
    <w:unhideWhenUsed/>
    <w:rsid w:val="00662BB2"/>
    <w:pPr>
      <w:tabs>
        <w:tab w:val="center" w:pos="4513"/>
        <w:tab w:val="right" w:pos="9026"/>
      </w:tabs>
      <w:snapToGrid w:val="0"/>
    </w:pPr>
  </w:style>
  <w:style w:type="character" w:customStyle="1" w:styleId="Char">
    <w:name w:val="머리글 Char"/>
    <w:basedOn w:val="a0"/>
    <w:link w:val="af1"/>
    <w:uiPriority w:val="99"/>
    <w:rsid w:val="00662BB2"/>
  </w:style>
  <w:style w:type="paragraph" w:styleId="af2">
    <w:name w:val="footer"/>
    <w:basedOn w:val="a"/>
    <w:link w:val="Char0"/>
    <w:uiPriority w:val="99"/>
    <w:unhideWhenUsed/>
    <w:rsid w:val="00662BB2"/>
    <w:pPr>
      <w:tabs>
        <w:tab w:val="center" w:pos="4513"/>
        <w:tab w:val="right" w:pos="9026"/>
      </w:tabs>
      <w:snapToGrid w:val="0"/>
    </w:pPr>
  </w:style>
  <w:style w:type="character" w:customStyle="1" w:styleId="Char0">
    <w:name w:val="바닥글 Char"/>
    <w:basedOn w:val="a0"/>
    <w:link w:val="af2"/>
    <w:uiPriority w:val="99"/>
    <w:rsid w:val="00662BB2"/>
  </w:style>
  <w:style w:type="character" w:styleId="af3">
    <w:name w:val="Hyperlink"/>
    <w:basedOn w:val="a0"/>
    <w:uiPriority w:val="99"/>
    <w:unhideWhenUsed/>
    <w:rsid w:val="00662BB2"/>
    <w:rPr>
      <w:color w:val="0000FF"/>
      <w:u w:val="single"/>
    </w:rPr>
  </w:style>
  <w:style w:type="paragraph" w:styleId="af4">
    <w:name w:val="Normal (Web)"/>
    <w:basedOn w:val="a"/>
    <w:uiPriority w:val="99"/>
    <w:semiHidden/>
    <w:unhideWhenUsed/>
    <w:rsid w:val="00F9752B"/>
    <w:pPr>
      <w:widowControl/>
      <w:wordWrap/>
      <w:autoSpaceDE/>
      <w:autoSpaceDN/>
      <w:spacing w:before="100" w:beforeAutospacing="1" w:after="100" w:afterAutospacing="1" w:line="240" w:lineRule="auto"/>
      <w:jc w:val="left"/>
    </w:pPr>
    <w:rPr>
      <w:rFonts w:ascii="굴림" w:eastAsia="굴림" w:hAnsi="굴림" w:cs="굴림"/>
      <w:kern w:val="0"/>
      <w:sz w:val="24"/>
      <w:szCs w:val="24"/>
    </w:rPr>
  </w:style>
  <w:style w:type="character" w:styleId="af5">
    <w:name w:val="FollowedHyperlink"/>
    <w:basedOn w:val="a0"/>
    <w:uiPriority w:val="99"/>
    <w:semiHidden/>
    <w:unhideWhenUsed/>
    <w:rsid w:val="00522D76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866492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yperlink" Target="https://www.consumerinsight.co.kr/etravel/report_e_12.aspx" TargetMode="Externa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11" Type="http://schemas.openxmlformats.org/officeDocument/2006/relationships/footer" Target="footer1.xml"/><Relationship Id="rId5" Type="http://schemas.openxmlformats.org/officeDocument/2006/relationships/endnotes" Target="endnotes.xml"/><Relationship Id="rId10" Type="http://schemas.openxmlformats.org/officeDocument/2006/relationships/hyperlink" Target="mailto:kwonyg@consumerinsight.kr" TargetMode="External"/><Relationship Id="rId4" Type="http://schemas.openxmlformats.org/officeDocument/2006/relationships/footnotes" Target="footnotes.xml"/><Relationship Id="rId9" Type="http://schemas.openxmlformats.org/officeDocument/2006/relationships/hyperlink" Target="https://www.consumerinsight.co.kr/etravel/download.aspx" TargetMode="External"/></Relationships>
</file>

<file path=word/theme/theme1.xml><?xml version="1.0" encoding="utf-8"?>
<a:theme xmlns:a="http://schemas.openxmlformats.org/drawingml/2006/main" name="Office 테마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맑은 고딕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맑은 고딕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153</TotalTime>
  <Pages>2</Pages>
  <Words>789</Words>
  <Characters>4499</Characters>
  <Application>Microsoft Office Word</Application>
  <DocSecurity>0</DocSecurity>
  <Lines>37</Lines>
  <Paragraphs>10</Paragraphs>
  <ScaleCrop>false</ScaleCrop>
  <HeadingPairs>
    <vt:vector size="2" baseType="variant">
      <vt:variant>
        <vt:lpstr>제목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5278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kwonyg</dc:creator>
  <cp:lastModifiedBy>컨슈머인사이트 조혜원</cp:lastModifiedBy>
  <cp:revision>26</cp:revision>
  <dcterms:created xsi:type="dcterms:W3CDTF">2019-08-26T06:40:00Z</dcterms:created>
  <dcterms:modified xsi:type="dcterms:W3CDTF">2019-08-29T00:05:00Z</dcterms:modified>
</cp:coreProperties>
</file>